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6228DF6" w14:textId="0024AF57" w:rsidR="006E6820" w:rsidRPr="003D722D" w:rsidRDefault="006E6820" w:rsidP="00E6620E">
      <w:pPr>
        <w:pStyle w:val="berschrift32"/>
        <w:suppressLineNumbers/>
        <w:shd w:val="clear" w:color="auto" w:fill="FFFFFF"/>
        <w:tabs>
          <w:tab w:val="left" w:pos="7740"/>
        </w:tabs>
        <w:spacing w:line="360" w:lineRule="auto"/>
        <w:ind w:left="142" w:right="1692"/>
        <w:jc w:val="both"/>
        <w:rPr>
          <w:rFonts w:ascii="Arial" w:hAnsi="Arial" w:cs="Arial"/>
          <w:sz w:val="20"/>
          <w:szCs w:val="20"/>
        </w:rPr>
      </w:pPr>
      <w:bookmarkStart w:id="0" w:name="_Hlk107823138"/>
      <w:bookmarkEnd w:id="0"/>
      <w:r>
        <w:rPr>
          <w:rFonts w:ascii="Arial" w:hAnsi="Arial"/>
          <w:sz w:val="20"/>
        </w:rPr>
        <w:t xml:space="preserve">Communiqué de presse du </w:t>
      </w:r>
      <w:r w:rsidR="006048CD" w:rsidRPr="006048CD">
        <w:rPr>
          <w:rFonts w:ascii="Arial" w:hAnsi="Arial"/>
          <w:sz w:val="20"/>
        </w:rPr>
        <w:t>27</w:t>
      </w:r>
      <w:r w:rsidRPr="006048CD">
        <w:rPr>
          <w:rFonts w:ascii="Arial" w:hAnsi="Arial"/>
          <w:sz w:val="20"/>
        </w:rPr>
        <w:t>/07/2022</w:t>
      </w:r>
      <w:bookmarkStart w:id="1" w:name="_GoBack"/>
      <w:bookmarkEnd w:id="1"/>
    </w:p>
    <w:p w14:paraId="36ACFF31" w14:textId="77777777" w:rsidR="00D335FC" w:rsidRPr="003D722D" w:rsidRDefault="00D335FC" w:rsidP="00E6620E">
      <w:pPr>
        <w:pStyle w:val="berschrift32"/>
        <w:suppressLineNumbers/>
        <w:shd w:val="clear" w:color="auto" w:fill="FFFFFF"/>
        <w:tabs>
          <w:tab w:val="left" w:pos="7740"/>
        </w:tabs>
        <w:spacing w:line="360" w:lineRule="auto"/>
        <w:ind w:left="142" w:right="1692"/>
        <w:jc w:val="both"/>
        <w:rPr>
          <w:rFonts w:ascii="Arial" w:hAnsi="Arial" w:cs="Arial"/>
          <w:sz w:val="20"/>
          <w:szCs w:val="20"/>
        </w:rPr>
      </w:pPr>
    </w:p>
    <w:p w14:paraId="25C6D910" w14:textId="77777777" w:rsidR="00415D03" w:rsidRPr="003D722D" w:rsidRDefault="008178F5" w:rsidP="00415D03">
      <w:pPr>
        <w:pStyle w:val="berschrift32"/>
        <w:suppressLineNumbers/>
        <w:shd w:val="clear" w:color="auto" w:fill="FFFFFF"/>
        <w:tabs>
          <w:tab w:val="left" w:pos="7740"/>
        </w:tabs>
        <w:spacing w:line="360" w:lineRule="auto"/>
        <w:ind w:left="142" w:right="1692"/>
        <w:jc w:val="both"/>
        <w:rPr>
          <w:rFonts w:ascii="Arial" w:hAnsi="Arial" w:cs="Arial"/>
          <w:b w:val="0"/>
          <w:color w:val="auto"/>
          <w:sz w:val="36"/>
          <w:szCs w:val="36"/>
        </w:rPr>
      </w:pPr>
      <w:r>
        <w:rPr>
          <w:rFonts w:ascii="Arial" w:hAnsi="Arial"/>
          <w:sz w:val="36"/>
        </w:rPr>
        <w:t>INDEX à l’AMB 2022 :</w:t>
      </w:r>
    </w:p>
    <w:p w14:paraId="5882019E" w14:textId="77777777" w:rsidR="00D335FC" w:rsidRPr="003D722D" w:rsidRDefault="00587691" w:rsidP="00D335FC">
      <w:pPr>
        <w:suppressLineNumbers/>
        <w:spacing w:after="240" w:line="264" w:lineRule="auto"/>
        <w:ind w:left="142" w:right="-284"/>
        <w:rPr>
          <w:rFonts w:ascii="Arial" w:hAnsi="Arial" w:cs="Arial"/>
          <w:b/>
          <w:spacing w:val="-2"/>
          <w:sz w:val="36"/>
          <w:szCs w:val="36"/>
        </w:rPr>
      </w:pPr>
      <w:proofErr w:type="gramStart"/>
      <w:r>
        <w:rPr>
          <w:rFonts w:ascii="Arial" w:hAnsi="Arial"/>
          <w:b/>
          <w:sz w:val="36"/>
        </w:rPr>
        <w:t>bien</w:t>
      </w:r>
      <w:proofErr w:type="gramEnd"/>
      <w:r>
        <w:rPr>
          <w:rFonts w:ascii="Arial" w:hAnsi="Arial"/>
          <w:b/>
          <w:sz w:val="36"/>
        </w:rPr>
        <w:t xml:space="preserve"> plus que le « simple » tournage</w:t>
      </w:r>
    </w:p>
    <w:p w14:paraId="0E84FD31" w14:textId="77777777" w:rsidR="00B86867" w:rsidRDefault="00A27C01" w:rsidP="00A27C01">
      <w:pPr>
        <w:spacing w:after="200" w:line="360" w:lineRule="auto"/>
        <w:ind w:left="142"/>
        <w:jc w:val="both"/>
        <w:rPr>
          <w:rFonts w:ascii="Arial" w:eastAsiaTheme="minorHAnsi" w:hAnsi="Arial" w:cs="Arial"/>
          <w:b/>
          <w:sz w:val="20"/>
          <w:szCs w:val="20"/>
        </w:rPr>
      </w:pPr>
      <w:r>
        <w:rPr>
          <w:rFonts w:ascii="Arial" w:hAnsi="Arial"/>
          <w:b/>
          <w:sz w:val="20"/>
        </w:rPr>
        <w:t xml:space="preserve">La 20e édition du salon AMB, qui se tiendra du 13 au 17 septembre 2022, est le rendez-vous incontournable de tous les experts de l’usinage des métaux par enlèvement de copeaux et INDEX sera présente pour présenter sa vaste gamme de produits. Au cœur de celle-ci figurent les nouveaux centres de tournage et de fraisage INDEX G220 et TRAUB TNX220, ainsi que la nouvelle cellule robotisée </w:t>
      </w:r>
      <w:proofErr w:type="spellStart"/>
      <w:r>
        <w:rPr>
          <w:rFonts w:ascii="Arial" w:hAnsi="Arial"/>
          <w:b/>
          <w:sz w:val="20"/>
        </w:rPr>
        <w:t>iXcenter</w:t>
      </w:r>
      <w:proofErr w:type="spellEnd"/>
      <w:r>
        <w:rPr>
          <w:rFonts w:ascii="Arial" w:hAnsi="Arial"/>
          <w:b/>
          <w:sz w:val="20"/>
        </w:rPr>
        <w:t xml:space="preserve"> de taille L. Point fort : la démonstration en direct des tours automatiques de production INDEX ABC et C200, du tour à poupée mobile TRAUB TNL12 et du tour multibroche INDEX MS24-6. Ces machines seront flanquées de guichets d'information et de conseil où vous pourrez découvrir l’univers numérique d'INDEX </w:t>
      </w:r>
      <w:proofErr w:type="spellStart"/>
      <w:r>
        <w:rPr>
          <w:rFonts w:ascii="Arial" w:hAnsi="Arial"/>
          <w:b/>
          <w:sz w:val="20"/>
        </w:rPr>
        <w:t>iXworld</w:t>
      </w:r>
      <w:proofErr w:type="spellEnd"/>
      <w:r>
        <w:rPr>
          <w:rFonts w:ascii="Arial" w:hAnsi="Arial"/>
          <w:b/>
          <w:sz w:val="20"/>
        </w:rPr>
        <w:t xml:space="preserve"> et les applications spécifiques aux différents secteurs.</w:t>
      </w:r>
    </w:p>
    <w:p w14:paraId="1EF1FEC5" w14:textId="77777777" w:rsidR="003D722D" w:rsidRDefault="00F5728A" w:rsidP="00EB79AC">
      <w:pPr>
        <w:spacing w:after="200" w:line="360" w:lineRule="auto"/>
        <w:ind w:left="142"/>
        <w:jc w:val="both"/>
        <w:rPr>
          <w:rFonts w:ascii="Arial" w:eastAsiaTheme="minorHAnsi" w:hAnsi="Arial" w:cs="Arial"/>
          <w:sz w:val="20"/>
          <w:szCs w:val="20"/>
        </w:rPr>
      </w:pPr>
      <w:r>
        <w:rPr>
          <w:rFonts w:ascii="Arial" w:hAnsi="Arial"/>
          <w:sz w:val="20"/>
        </w:rPr>
        <w:t xml:space="preserve">La nouvelle génération du « petit » </w:t>
      </w:r>
      <w:r>
        <w:rPr>
          <w:rFonts w:ascii="Arial" w:hAnsi="Arial"/>
          <w:b/>
          <w:sz w:val="20"/>
        </w:rPr>
        <w:t>centre de tournage et de fraisage INDEX G220</w:t>
      </w:r>
      <w:r>
        <w:rPr>
          <w:rFonts w:ascii="Arial" w:hAnsi="Arial"/>
          <w:sz w:val="20"/>
        </w:rPr>
        <w:t xml:space="preserve"> et le nouveau centre de tournage et de fraisage </w:t>
      </w:r>
      <w:r>
        <w:rPr>
          <w:rFonts w:ascii="Arial" w:hAnsi="Arial"/>
          <w:b/>
          <w:sz w:val="20"/>
        </w:rPr>
        <w:t>TRAUB TNX220</w:t>
      </w:r>
      <w:r>
        <w:rPr>
          <w:rFonts w:ascii="Arial" w:hAnsi="Arial"/>
          <w:sz w:val="20"/>
        </w:rPr>
        <w:t>, présenté en avant-première lors du salon, partagent la même conception jusqu’à la technologie d’entraînement et de commande. Ces dernières nouveautés élaborées par les spécialistes du tournage d’Esslingen sont destinées à répondre à la tendance actuelle de l’usinage complet – un domaine très exigeant. Les deux machines offrent un passage de broche de 76 mm, un diamètre de mandrin de serrage de 200 mm et une longueur de tournage de 900 </w:t>
      </w:r>
      <w:proofErr w:type="spellStart"/>
      <w:r>
        <w:rPr>
          <w:rFonts w:ascii="Arial" w:hAnsi="Arial"/>
          <w:sz w:val="20"/>
        </w:rPr>
        <w:t>mm.</w:t>
      </w:r>
      <w:proofErr w:type="spellEnd"/>
      <w:r>
        <w:rPr>
          <w:rFonts w:ascii="Arial" w:hAnsi="Arial"/>
          <w:sz w:val="20"/>
        </w:rPr>
        <w:t xml:space="preserve"> Fondées sur un concept innovant, elles définissent de nouveaux standards de productivité et de flexibilité : le socle de machine en fonte minérale et les guidages linéaires généreusement dimensionnés sont autant d’éléments déterminants pour des caractéristiques optimales d’amortissement et de stabilité ainsi que pour d’excellentes valeurs dynamiques. Elles se caractérisent notamment par la </w:t>
      </w:r>
      <w:proofErr w:type="spellStart"/>
      <w:r>
        <w:rPr>
          <w:rFonts w:ascii="Arial" w:hAnsi="Arial"/>
          <w:sz w:val="20"/>
        </w:rPr>
        <w:t>motobroche</w:t>
      </w:r>
      <w:proofErr w:type="spellEnd"/>
      <w:r>
        <w:rPr>
          <w:rFonts w:ascii="Arial" w:hAnsi="Arial"/>
          <w:sz w:val="20"/>
        </w:rPr>
        <w:t xml:space="preserve"> de fraisage avec l’axe Y/B à suspension hydrodynamique ainsi que par les deux tourelles d’outils situées en bas. Ensemble, ces caractéristiques permettent de garantir un processus d’usinage complet flexible et hautement productif. </w:t>
      </w:r>
    </w:p>
    <w:p w14:paraId="44C7875C" w14:textId="77777777" w:rsidR="00EB79AC" w:rsidRDefault="00EB79AC" w:rsidP="00B94FF5">
      <w:pPr>
        <w:spacing w:after="200" w:line="360" w:lineRule="auto"/>
        <w:ind w:left="142"/>
        <w:jc w:val="both"/>
        <w:rPr>
          <w:rFonts w:ascii="Arial" w:eastAsiaTheme="minorHAnsi" w:hAnsi="Arial" w:cs="Arial"/>
          <w:sz w:val="20"/>
          <w:szCs w:val="20"/>
        </w:rPr>
      </w:pPr>
      <w:r>
        <w:rPr>
          <w:rFonts w:ascii="Arial" w:hAnsi="Arial"/>
          <w:sz w:val="20"/>
        </w:rPr>
        <w:t xml:space="preserve">En complément de ces deux centres de tournage et de fraisage, INDEX présente le nouveau </w:t>
      </w:r>
      <w:proofErr w:type="spellStart"/>
      <w:r>
        <w:rPr>
          <w:rFonts w:ascii="Arial" w:hAnsi="Arial"/>
          <w:b/>
          <w:sz w:val="20"/>
        </w:rPr>
        <w:t>iXcenter</w:t>
      </w:r>
      <w:proofErr w:type="spellEnd"/>
      <w:r>
        <w:rPr>
          <w:rFonts w:ascii="Arial" w:hAnsi="Arial"/>
          <w:b/>
          <w:sz w:val="20"/>
        </w:rPr>
        <w:t xml:space="preserve"> de taille L</w:t>
      </w:r>
      <w:r>
        <w:rPr>
          <w:rFonts w:ascii="Arial" w:hAnsi="Arial"/>
          <w:sz w:val="20"/>
        </w:rPr>
        <w:t xml:space="preserve"> qui lui permet de proposer à ses clients une série complète de variantes de cellules d’automatisation de la taille S à XL.  Tout comme la version XL, l’</w:t>
      </w:r>
      <w:proofErr w:type="spellStart"/>
      <w:r>
        <w:rPr>
          <w:rFonts w:ascii="Arial" w:hAnsi="Arial"/>
          <w:sz w:val="20"/>
        </w:rPr>
        <w:t>iXcenter</w:t>
      </w:r>
      <w:proofErr w:type="spellEnd"/>
      <w:r>
        <w:rPr>
          <w:rFonts w:ascii="Arial" w:hAnsi="Arial"/>
          <w:sz w:val="20"/>
        </w:rPr>
        <w:t xml:space="preserve"> L est constitué d’une cellule robotisée placée en amont de la machine et qui peut être accostée sur les deux côtés par des modules différents : par exemple, des modules de palettes/rayonnages, des postes de mesure/contrôle ainsi que des dispositifs d’ébavurage, de nettoyage, de marquage au laser et bien plus encore. L'enchaînement </w:t>
      </w:r>
      <w:r>
        <w:rPr>
          <w:rFonts w:ascii="Arial" w:hAnsi="Arial"/>
          <w:sz w:val="20"/>
        </w:rPr>
        <w:lastRenderedPageBreak/>
        <w:t>de processus depuis l’enlèvement de copeaux jusqu’à l’emballage peut ainsi être complètement automatisée.</w:t>
      </w:r>
    </w:p>
    <w:p w14:paraId="35A0AC50" w14:textId="77777777" w:rsidR="00EE769E" w:rsidRPr="00872F76" w:rsidRDefault="00872F76" w:rsidP="002F51D6">
      <w:pPr>
        <w:spacing w:after="200" w:line="360" w:lineRule="auto"/>
        <w:ind w:left="142"/>
        <w:jc w:val="both"/>
        <w:rPr>
          <w:rFonts w:ascii="Arial" w:eastAsiaTheme="minorHAnsi" w:hAnsi="Arial" w:cs="Arial"/>
          <w:sz w:val="20"/>
          <w:szCs w:val="20"/>
        </w:rPr>
      </w:pPr>
      <w:r>
        <w:rPr>
          <w:rFonts w:ascii="Arial" w:hAnsi="Arial"/>
          <w:sz w:val="20"/>
        </w:rPr>
        <w:t xml:space="preserve">D’ailleurs, si vous recherchez une solution d’usinage plus grande, ne ratez pas la démonstration en direct du centre de tournage et de fraisage </w:t>
      </w:r>
      <w:r>
        <w:rPr>
          <w:rFonts w:ascii="Arial" w:hAnsi="Arial"/>
          <w:b/>
          <w:sz w:val="20"/>
        </w:rPr>
        <w:t>INDEX G320</w:t>
      </w:r>
      <w:r>
        <w:rPr>
          <w:rFonts w:ascii="Arial" w:hAnsi="Arial"/>
          <w:sz w:val="20"/>
        </w:rPr>
        <w:t xml:space="preserve"> au stand J10, hall 1 de l’usine de fabrication d’outils en carbure Paul Horn </w:t>
      </w:r>
      <w:proofErr w:type="spellStart"/>
      <w:r>
        <w:rPr>
          <w:rFonts w:ascii="Arial" w:hAnsi="Arial"/>
          <w:sz w:val="20"/>
        </w:rPr>
        <w:t>GmbH</w:t>
      </w:r>
      <w:proofErr w:type="spellEnd"/>
      <w:r>
        <w:rPr>
          <w:rFonts w:ascii="Arial" w:hAnsi="Arial"/>
          <w:sz w:val="20"/>
        </w:rPr>
        <w:t>.</w:t>
      </w:r>
    </w:p>
    <w:p w14:paraId="6FFF555F" w14:textId="77777777" w:rsidR="002F51D6" w:rsidRPr="00D335FC" w:rsidRDefault="00A47AF0" w:rsidP="002F51D6">
      <w:pPr>
        <w:spacing w:after="200" w:line="360" w:lineRule="auto"/>
        <w:ind w:left="142"/>
        <w:jc w:val="both"/>
        <w:rPr>
          <w:rFonts w:ascii="Arial" w:eastAsiaTheme="minorHAnsi" w:hAnsi="Arial" w:cs="Arial"/>
          <w:b/>
          <w:sz w:val="20"/>
          <w:szCs w:val="20"/>
        </w:rPr>
      </w:pPr>
      <w:r>
        <w:rPr>
          <w:rFonts w:ascii="Arial" w:hAnsi="Arial"/>
          <w:b/>
          <w:sz w:val="20"/>
        </w:rPr>
        <w:t>Tour automatique INDEX ABC, désormais avec axe Y</w:t>
      </w:r>
    </w:p>
    <w:p w14:paraId="317B1553" w14:textId="77777777" w:rsidR="00043032" w:rsidRDefault="00EB79AC" w:rsidP="006A5BF1">
      <w:pPr>
        <w:spacing w:after="200" w:line="360" w:lineRule="auto"/>
        <w:ind w:left="142"/>
        <w:jc w:val="both"/>
        <w:rPr>
          <w:rFonts w:ascii="Arial" w:eastAsiaTheme="minorHAnsi" w:hAnsi="Arial" w:cs="Arial"/>
          <w:sz w:val="20"/>
          <w:szCs w:val="20"/>
        </w:rPr>
      </w:pPr>
      <w:r>
        <w:rPr>
          <w:rFonts w:ascii="Arial" w:hAnsi="Arial"/>
          <w:sz w:val="20"/>
        </w:rPr>
        <w:t xml:space="preserve">L’autre point fort du stand INDEX vous permettra de découvrir la nouvelle version du </w:t>
      </w:r>
      <w:r>
        <w:rPr>
          <w:rFonts w:ascii="Arial" w:hAnsi="Arial"/>
          <w:b/>
          <w:sz w:val="20"/>
        </w:rPr>
        <w:t>tour automatique CNC INDEX ABC</w:t>
      </w:r>
      <w:r>
        <w:rPr>
          <w:rFonts w:ascii="Arial" w:hAnsi="Arial"/>
          <w:sz w:val="20"/>
        </w:rPr>
        <w:t xml:space="preserve"> qui se caractérise surtout par des améliorations majeures apportées à la tourelle supérieure. Il s’agit notamment d’un axe de déplacement électronique </w:t>
      </w:r>
      <w:proofErr w:type="spellStart"/>
      <w:r>
        <w:rPr>
          <w:rFonts w:ascii="Arial" w:hAnsi="Arial"/>
          <w:sz w:val="20"/>
        </w:rPr>
        <w:t>indexable</w:t>
      </w:r>
      <w:proofErr w:type="spellEnd"/>
      <w:r>
        <w:rPr>
          <w:rFonts w:ascii="Arial" w:hAnsi="Arial"/>
          <w:sz w:val="20"/>
        </w:rPr>
        <w:t xml:space="preserve">, </w:t>
      </w:r>
      <w:bookmarkStart w:id="2" w:name="_Hlk107823424"/>
      <w:r>
        <w:rPr>
          <w:rFonts w:ascii="Arial" w:hAnsi="Arial"/>
          <w:sz w:val="20"/>
        </w:rPr>
        <w:t>de la fonctionnalité Y</w:t>
      </w:r>
      <w:bookmarkEnd w:id="2"/>
      <w:r>
        <w:rPr>
          <w:rFonts w:ascii="Arial" w:hAnsi="Arial"/>
          <w:sz w:val="20"/>
        </w:rPr>
        <w:t>, du réglage de la hauteur et de la possibilité d’équiper le tour de porte-outils doubles. Malgré toutes ces innovations, INDEX a conservé les caractéristiques appréciées du modèle actuel qui a fait ses preuves : soit le concept de la machine, le compartiment d’usinage et l’encombrement qui sont restés exactement les mêmes. Le système de commande ne change pas avec l’adoption d’une Siemens S840D </w:t>
      </w:r>
      <w:proofErr w:type="spellStart"/>
      <w:r>
        <w:rPr>
          <w:rFonts w:ascii="Arial" w:hAnsi="Arial"/>
          <w:sz w:val="20"/>
        </w:rPr>
        <w:t>sl</w:t>
      </w:r>
      <w:proofErr w:type="spellEnd"/>
      <w:r>
        <w:rPr>
          <w:rFonts w:ascii="Arial" w:hAnsi="Arial"/>
          <w:sz w:val="20"/>
        </w:rPr>
        <w:t xml:space="preserve"> ou d’une </w:t>
      </w:r>
      <w:proofErr w:type="spellStart"/>
      <w:r>
        <w:rPr>
          <w:rFonts w:ascii="Arial" w:hAnsi="Arial"/>
          <w:sz w:val="20"/>
        </w:rPr>
        <w:t>Fanuc</w:t>
      </w:r>
      <w:proofErr w:type="spellEnd"/>
      <w:r>
        <w:rPr>
          <w:rFonts w:ascii="Arial" w:hAnsi="Arial"/>
          <w:sz w:val="20"/>
        </w:rPr>
        <w:t xml:space="preserve"> 31i-B. La variante la plus récente sera présentée sur le stand à l’AMB. </w:t>
      </w:r>
    </w:p>
    <w:p w14:paraId="59EDD5B6" w14:textId="77777777" w:rsidR="006748D1" w:rsidRPr="007260E9" w:rsidRDefault="009B23EF" w:rsidP="006748D1">
      <w:pPr>
        <w:spacing w:after="200" w:line="360" w:lineRule="auto"/>
        <w:ind w:left="142"/>
        <w:jc w:val="both"/>
        <w:rPr>
          <w:rFonts w:ascii="Arial" w:eastAsiaTheme="minorHAnsi" w:hAnsi="Arial" w:cs="Arial"/>
          <w:sz w:val="20"/>
          <w:szCs w:val="20"/>
        </w:rPr>
      </w:pPr>
      <w:r>
        <w:rPr>
          <w:rFonts w:ascii="Arial" w:hAnsi="Arial"/>
          <w:sz w:val="20"/>
        </w:rPr>
        <w:t xml:space="preserve">Les </w:t>
      </w:r>
      <w:r>
        <w:rPr>
          <w:rFonts w:ascii="Arial" w:hAnsi="Arial"/>
          <w:b/>
          <w:sz w:val="20"/>
        </w:rPr>
        <w:t>tours automatiques de production INDEX C</w:t>
      </w:r>
      <w:r>
        <w:rPr>
          <w:rFonts w:ascii="Arial" w:hAnsi="Arial"/>
          <w:sz w:val="20"/>
        </w:rPr>
        <w:t xml:space="preserve"> sont reconnus pour leurs qualités et ouvrent de nouvelles perspectives pour la production rapide de pièces complexes tournées dans des barres. Venez découvrir une démonstration en direct sur le stand INDEX d’un tour C200 avec une commande </w:t>
      </w:r>
      <w:proofErr w:type="spellStart"/>
      <w:r>
        <w:rPr>
          <w:rFonts w:ascii="Arial" w:hAnsi="Arial"/>
          <w:sz w:val="20"/>
        </w:rPr>
        <w:t>Fanuc</w:t>
      </w:r>
      <w:proofErr w:type="spellEnd"/>
      <w:r>
        <w:rPr>
          <w:rFonts w:ascii="Arial" w:hAnsi="Arial"/>
          <w:sz w:val="20"/>
        </w:rPr>
        <w:t>. Un tour INDEX C100 avec une commande S840D </w:t>
      </w:r>
      <w:proofErr w:type="spellStart"/>
      <w:r>
        <w:rPr>
          <w:rFonts w:ascii="Arial" w:hAnsi="Arial"/>
          <w:sz w:val="20"/>
        </w:rPr>
        <w:t>sl</w:t>
      </w:r>
      <w:proofErr w:type="spellEnd"/>
      <w:r>
        <w:rPr>
          <w:rFonts w:ascii="Arial" w:hAnsi="Arial"/>
          <w:sz w:val="20"/>
        </w:rPr>
        <w:t xml:space="preserve"> sera exposé à l’entrée Est du salon dans l’espace « </w:t>
      </w:r>
      <w:proofErr w:type="spellStart"/>
      <w:r>
        <w:rPr>
          <w:rFonts w:ascii="Arial" w:hAnsi="Arial"/>
          <w:sz w:val="20"/>
        </w:rPr>
        <w:t>Sonderschau</w:t>
      </w:r>
      <w:proofErr w:type="spellEnd"/>
      <w:r>
        <w:rPr>
          <w:rFonts w:ascii="Arial" w:hAnsi="Arial"/>
          <w:sz w:val="20"/>
        </w:rPr>
        <w:t xml:space="preserve"> </w:t>
      </w:r>
      <w:proofErr w:type="spellStart"/>
      <w:r>
        <w:rPr>
          <w:rFonts w:ascii="Arial" w:hAnsi="Arial"/>
          <w:sz w:val="20"/>
        </w:rPr>
        <w:t>Jugend</w:t>
      </w:r>
      <w:proofErr w:type="spellEnd"/>
      <w:r>
        <w:rPr>
          <w:rFonts w:ascii="Arial" w:hAnsi="Arial"/>
          <w:sz w:val="20"/>
        </w:rPr>
        <w:t> » réservé à la génération future d’utilisateurs. Il s’agit d’une expérience lancée par la « </w:t>
      </w:r>
      <w:proofErr w:type="spellStart"/>
      <w:r>
        <w:rPr>
          <w:rFonts w:ascii="Arial" w:hAnsi="Arial"/>
          <w:sz w:val="20"/>
        </w:rPr>
        <w:t>Nachwuchsstiftung</w:t>
      </w:r>
      <w:proofErr w:type="spellEnd"/>
      <w:r>
        <w:rPr>
          <w:rFonts w:ascii="Arial" w:hAnsi="Arial"/>
          <w:sz w:val="20"/>
        </w:rPr>
        <w:t xml:space="preserve"> </w:t>
      </w:r>
      <w:proofErr w:type="spellStart"/>
      <w:r>
        <w:rPr>
          <w:rFonts w:ascii="Arial" w:hAnsi="Arial"/>
          <w:sz w:val="20"/>
        </w:rPr>
        <w:t>Maschinenbau</w:t>
      </w:r>
      <w:proofErr w:type="spellEnd"/>
      <w:r>
        <w:rPr>
          <w:rFonts w:ascii="Arial" w:hAnsi="Arial"/>
          <w:sz w:val="20"/>
        </w:rPr>
        <w:t> », la fondation pour le développement durable dans la construction de machines, en coopération avec des partenaires industriels pour susciter l’engouement des jeunes pour les métiers de l’usinage des métaux. Nous ne sommes pas peu fiers de notre INDEX C100. L’usinage simultané avec trois tourelles sur broche principale et contre-broche est un spectacle de haute technologie qui ne laissera personne indifférent.</w:t>
      </w:r>
    </w:p>
    <w:p w14:paraId="142C88AD" w14:textId="77777777" w:rsidR="00C80D9B" w:rsidRPr="007260E9" w:rsidRDefault="00387F0C" w:rsidP="00C80D9B">
      <w:pPr>
        <w:spacing w:after="200" w:line="360" w:lineRule="auto"/>
        <w:ind w:left="142"/>
        <w:jc w:val="both"/>
        <w:rPr>
          <w:rFonts w:ascii="Arial" w:eastAsiaTheme="minorHAnsi" w:hAnsi="Arial" w:cs="Arial"/>
          <w:b/>
          <w:sz w:val="20"/>
          <w:szCs w:val="20"/>
        </w:rPr>
      </w:pPr>
      <w:r>
        <w:rPr>
          <w:rFonts w:ascii="Arial" w:hAnsi="Arial"/>
          <w:b/>
          <w:sz w:val="20"/>
        </w:rPr>
        <w:t>Tour à poupée mobile perfectionné et tour multibroche pour barres de 24 mm</w:t>
      </w:r>
    </w:p>
    <w:p w14:paraId="0B841B5C" w14:textId="77777777" w:rsidR="002D574E" w:rsidRDefault="00B86867" w:rsidP="00422AE3">
      <w:pPr>
        <w:spacing w:after="200" w:line="360" w:lineRule="auto"/>
        <w:ind w:left="142"/>
        <w:jc w:val="both"/>
        <w:rPr>
          <w:rFonts w:ascii="Arial" w:eastAsiaTheme="minorHAnsi" w:hAnsi="Arial" w:cs="Arial"/>
          <w:sz w:val="20"/>
          <w:szCs w:val="20"/>
        </w:rPr>
      </w:pPr>
      <w:r>
        <w:rPr>
          <w:rFonts w:ascii="Arial" w:hAnsi="Arial"/>
          <w:sz w:val="20"/>
        </w:rPr>
        <w:t xml:space="preserve">Retournons maintenant au stand INDEX. Le </w:t>
      </w:r>
      <w:r>
        <w:rPr>
          <w:rFonts w:ascii="Arial" w:hAnsi="Arial"/>
          <w:b/>
          <w:sz w:val="20"/>
        </w:rPr>
        <w:t>tour à poupée mobile TRAUB TNL12</w:t>
      </w:r>
      <w:r>
        <w:rPr>
          <w:rFonts w:ascii="Arial" w:hAnsi="Arial"/>
          <w:sz w:val="20"/>
        </w:rPr>
        <w:t xml:space="preserve"> vaut le détour. Il peut maintenant être transformé en toute simplicité – tout comme son grand frère – en tour à poupée fixe. Il offre en outre des caractéristiques optimales pour obtenir une augmentation notable de la production de petites pièces de précision. La nouvelle version présentée à l’AMB est plus compacte que le modèle précédent et offre une cinématique encore plus perfectionnée.</w:t>
      </w:r>
    </w:p>
    <w:p w14:paraId="661A48F9" w14:textId="77777777" w:rsidR="00554570" w:rsidRDefault="00B86867" w:rsidP="00554570">
      <w:pPr>
        <w:spacing w:after="200" w:line="360" w:lineRule="auto"/>
        <w:ind w:left="142"/>
        <w:jc w:val="both"/>
        <w:rPr>
          <w:rFonts w:ascii="Arial" w:eastAsiaTheme="minorHAnsi" w:hAnsi="Arial" w:cs="Arial"/>
          <w:sz w:val="20"/>
          <w:szCs w:val="20"/>
        </w:rPr>
      </w:pPr>
      <w:r>
        <w:rPr>
          <w:rFonts w:ascii="Arial" w:hAnsi="Arial"/>
          <w:sz w:val="20"/>
        </w:rPr>
        <w:lastRenderedPageBreak/>
        <w:t xml:space="preserve">Le </w:t>
      </w:r>
      <w:r>
        <w:rPr>
          <w:rFonts w:ascii="Arial" w:hAnsi="Arial"/>
          <w:b/>
          <w:sz w:val="20"/>
        </w:rPr>
        <w:t>tour multibroche CNC INDEX MS24-6</w:t>
      </w:r>
      <w:r>
        <w:rPr>
          <w:rFonts w:ascii="Arial" w:hAnsi="Arial"/>
          <w:sz w:val="20"/>
        </w:rPr>
        <w:t xml:space="preserve"> vous garantit à coup sûr des opérations de tournage ultra-rentables. Plus compact que son prédécesseur, le MS22-6, il permet cependant d’usiner des barres plus larges avec un diamètre de 24 </w:t>
      </w:r>
      <w:proofErr w:type="spellStart"/>
      <w:r>
        <w:rPr>
          <w:rFonts w:ascii="Arial" w:hAnsi="Arial"/>
          <w:sz w:val="20"/>
        </w:rPr>
        <w:t>mm.</w:t>
      </w:r>
      <w:proofErr w:type="spellEnd"/>
      <w:r>
        <w:rPr>
          <w:rFonts w:ascii="Arial" w:hAnsi="Arial"/>
          <w:sz w:val="20"/>
        </w:rPr>
        <w:t xml:space="preserve"> Dans l’optique d’une diminution des quantités, le concept d’équipement optimisé est très important. Le système de bridage rapide INDEX à denture en W intégrée sur le chariot transversal y contribue. </w:t>
      </w:r>
    </w:p>
    <w:p w14:paraId="196E6D46" w14:textId="77777777" w:rsidR="00554570" w:rsidRDefault="008B4A98" w:rsidP="00554570">
      <w:pPr>
        <w:spacing w:after="200" w:line="360" w:lineRule="auto"/>
        <w:ind w:left="142"/>
        <w:jc w:val="both"/>
        <w:rPr>
          <w:rFonts w:ascii="Arial" w:eastAsiaTheme="minorHAnsi" w:hAnsi="Arial" w:cs="Arial"/>
          <w:sz w:val="20"/>
          <w:szCs w:val="20"/>
        </w:rPr>
      </w:pPr>
      <w:r>
        <w:rPr>
          <w:rFonts w:ascii="Arial" w:hAnsi="Arial"/>
          <w:sz w:val="20"/>
        </w:rPr>
        <w:t xml:space="preserve">En complément du diamètre de barre supérieur de la MS24-6, découvrez le nouveau </w:t>
      </w:r>
      <w:r>
        <w:rPr>
          <w:rFonts w:ascii="Arial" w:hAnsi="Arial"/>
          <w:b/>
          <w:sz w:val="20"/>
        </w:rPr>
        <w:t xml:space="preserve">magasin </w:t>
      </w:r>
      <w:proofErr w:type="spellStart"/>
      <w:r>
        <w:rPr>
          <w:rFonts w:ascii="Arial" w:hAnsi="Arial"/>
          <w:b/>
          <w:sz w:val="20"/>
        </w:rPr>
        <w:t>embarreur</w:t>
      </w:r>
      <w:proofErr w:type="spellEnd"/>
      <w:r>
        <w:rPr>
          <w:rFonts w:ascii="Arial" w:hAnsi="Arial"/>
          <w:b/>
          <w:sz w:val="20"/>
        </w:rPr>
        <w:t xml:space="preserve"> INDEX MBL24-6</w:t>
      </w:r>
      <w:r>
        <w:rPr>
          <w:rFonts w:ascii="Arial" w:hAnsi="Arial"/>
          <w:sz w:val="20"/>
        </w:rPr>
        <w:t xml:space="preserve"> qui permet d’usiner des barres silencieusement et sans vibration, une caractéristique qui a fait la réputation des MBL. Il est disponible comme chargeur de bottes et de barres en deux tailles, respectivement de 3 300 mm et 4 300 </w:t>
      </w:r>
      <w:proofErr w:type="spellStart"/>
      <w:r>
        <w:rPr>
          <w:rFonts w:ascii="Arial" w:hAnsi="Arial"/>
          <w:sz w:val="20"/>
        </w:rPr>
        <w:t>mm.</w:t>
      </w:r>
      <w:proofErr w:type="spellEnd"/>
    </w:p>
    <w:p w14:paraId="3C62D0B9" w14:textId="77777777" w:rsidR="002C2782" w:rsidRPr="00D335FC" w:rsidRDefault="004820B2" w:rsidP="002C2782">
      <w:pPr>
        <w:spacing w:after="200" w:line="360" w:lineRule="auto"/>
        <w:ind w:left="142"/>
        <w:jc w:val="both"/>
        <w:rPr>
          <w:rFonts w:ascii="Arial" w:eastAsiaTheme="minorHAnsi" w:hAnsi="Arial" w:cs="Arial"/>
          <w:b/>
          <w:sz w:val="20"/>
          <w:szCs w:val="20"/>
        </w:rPr>
      </w:pPr>
      <w:r>
        <w:rPr>
          <w:rFonts w:ascii="Arial" w:hAnsi="Arial"/>
          <w:b/>
          <w:sz w:val="20"/>
        </w:rPr>
        <w:t>Nouvelle application mobile iX4.0</w:t>
      </w:r>
    </w:p>
    <w:p w14:paraId="35EE2F2F" w14:textId="77777777" w:rsidR="006C2FBF" w:rsidRDefault="00872F76" w:rsidP="00192759">
      <w:pPr>
        <w:spacing w:after="200" w:line="360" w:lineRule="auto"/>
        <w:ind w:left="142"/>
        <w:jc w:val="both"/>
        <w:rPr>
          <w:rFonts w:ascii="Arial" w:eastAsiaTheme="minorHAnsi" w:hAnsi="Arial" w:cs="Arial"/>
          <w:sz w:val="20"/>
          <w:szCs w:val="20"/>
        </w:rPr>
      </w:pPr>
      <w:r>
        <w:rPr>
          <w:rFonts w:ascii="Arial" w:hAnsi="Arial"/>
          <w:sz w:val="20"/>
        </w:rPr>
        <w:t xml:space="preserve">L’innovation INDEX ne se limite pas seulement à la technologie des machines, mais s’applique aussi à l’environnement numérique. La plate-forme INDEX </w:t>
      </w:r>
      <w:proofErr w:type="spellStart"/>
      <w:r>
        <w:rPr>
          <w:rFonts w:ascii="Arial" w:hAnsi="Arial"/>
          <w:b/>
          <w:sz w:val="20"/>
        </w:rPr>
        <w:t>iXworld</w:t>
      </w:r>
      <w:proofErr w:type="spellEnd"/>
      <w:r>
        <w:rPr>
          <w:rFonts w:ascii="Arial" w:hAnsi="Arial"/>
          <w:sz w:val="20"/>
        </w:rPr>
        <w:t xml:space="preserve"> hébergée dans le cloud connait un développement très rapide depuis quelques années. De nombreuses applications iX4.0 architecturées autour de la </w:t>
      </w:r>
      <w:r>
        <w:rPr>
          <w:rFonts w:ascii="Arial" w:hAnsi="Arial"/>
          <w:b/>
          <w:sz w:val="20"/>
        </w:rPr>
        <w:t xml:space="preserve">plate-forme </w:t>
      </w:r>
      <w:proofErr w:type="spellStart"/>
      <w:r>
        <w:rPr>
          <w:rFonts w:ascii="Arial" w:hAnsi="Arial"/>
          <w:b/>
          <w:sz w:val="20"/>
        </w:rPr>
        <w:t>IoT</w:t>
      </w:r>
      <w:proofErr w:type="spellEnd"/>
      <w:r>
        <w:rPr>
          <w:rFonts w:ascii="Arial" w:hAnsi="Arial"/>
          <w:b/>
          <w:sz w:val="20"/>
        </w:rPr>
        <w:t xml:space="preserve"> d'INDEX iX4.0</w:t>
      </w:r>
      <w:r>
        <w:rPr>
          <w:rFonts w:ascii="Arial" w:hAnsi="Arial"/>
          <w:sz w:val="20"/>
        </w:rPr>
        <w:t xml:space="preserve"> contribuent à améliorer la facilité d’utilisation et l’efficience de toute la chaîne de processus.</w:t>
      </w:r>
    </w:p>
    <w:p w14:paraId="0D950015" w14:textId="77777777" w:rsidR="006C2FBF" w:rsidRDefault="00087905" w:rsidP="006C2FBF">
      <w:pPr>
        <w:spacing w:after="200" w:line="360" w:lineRule="auto"/>
        <w:ind w:left="142"/>
        <w:jc w:val="both"/>
        <w:rPr>
          <w:rFonts w:ascii="Arial" w:eastAsiaTheme="minorHAnsi" w:hAnsi="Arial" w:cs="Arial"/>
          <w:sz w:val="20"/>
          <w:szCs w:val="20"/>
        </w:rPr>
      </w:pPr>
      <w:r>
        <w:rPr>
          <w:rFonts w:ascii="Arial" w:hAnsi="Arial"/>
          <w:sz w:val="20"/>
        </w:rPr>
        <w:t xml:space="preserve">N’attendez pas pour découvrir la nouvelle </w:t>
      </w:r>
      <w:r>
        <w:rPr>
          <w:rFonts w:ascii="Arial" w:hAnsi="Arial"/>
          <w:b/>
          <w:sz w:val="20"/>
        </w:rPr>
        <w:t>application iX4.0 « </w:t>
      </w:r>
      <w:proofErr w:type="spellStart"/>
      <w:r>
        <w:rPr>
          <w:rFonts w:ascii="Arial" w:hAnsi="Arial"/>
          <w:b/>
          <w:sz w:val="20"/>
        </w:rPr>
        <w:t>iXmobile</w:t>
      </w:r>
      <w:proofErr w:type="spellEnd"/>
      <w:r>
        <w:rPr>
          <w:rFonts w:ascii="Arial" w:hAnsi="Arial"/>
          <w:b/>
          <w:sz w:val="20"/>
        </w:rPr>
        <w:t> »</w:t>
      </w:r>
      <w:r>
        <w:rPr>
          <w:rFonts w:ascii="Arial" w:hAnsi="Arial"/>
          <w:sz w:val="20"/>
        </w:rPr>
        <w:t xml:space="preserve"> pour iPhone et Android, disponible pour les utilisateurs </w:t>
      </w:r>
      <w:proofErr w:type="spellStart"/>
      <w:r>
        <w:rPr>
          <w:rFonts w:ascii="Arial" w:hAnsi="Arial"/>
          <w:sz w:val="20"/>
        </w:rPr>
        <w:t>iXworld</w:t>
      </w:r>
      <w:proofErr w:type="spellEnd"/>
      <w:r>
        <w:rPr>
          <w:rFonts w:ascii="Arial" w:hAnsi="Arial"/>
          <w:sz w:val="20"/>
        </w:rPr>
        <w:t xml:space="preserve"> sur le Play Store de Google ou sur l’App Store d'Apple. Pour un contrôle en continu de l’état actuel de la production, il vous suffit d’ajouter les machines dans l’application. En cas d’arrêt de la production ou d’un problème sérieux, une notification est envoyée aux utilisateurs. Ils peuvent ainsi intervenir rapidement et éviter les arrêts de production très coûteux, notamment en cas de fonctionnement en mode entièrement automatisé ou avec une intervention minimale de l’opérateur.</w:t>
      </w:r>
    </w:p>
    <w:p w14:paraId="2830EF96" w14:textId="77777777" w:rsidR="004F2924" w:rsidRDefault="00947C89" w:rsidP="00192759">
      <w:pPr>
        <w:spacing w:after="200" w:line="360" w:lineRule="auto"/>
        <w:ind w:left="142"/>
        <w:jc w:val="both"/>
        <w:rPr>
          <w:rFonts w:ascii="Arial" w:eastAsiaTheme="minorHAnsi" w:hAnsi="Arial" w:cs="Arial"/>
          <w:sz w:val="20"/>
          <w:szCs w:val="20"/>
        </w:rPr>
      </w:pPr>
      <w:r>
        <w:rPr>
          <w:rFonts w:ascii="Arial" w:hAnsi="Arial"/>
          <w:sz w:val="20"/>
        </w:rPr>
        <w:t xml:space="preserve">La </w:t>
      </w:r>
      <w:r>
        <w:rPr>
          <w:rFonts w:ascii="Arial" w:hAnsi="Arial"/>
          <w:b/>
          <w:sz w:val="20"/>
        </w:rPr>
        <w:t xml:space="preserve">boutique en ligne </w:t>
      </w:r>
      <w:proofErr w:type="spellStart"/>
      <w:r>
        <w:rPr>
          <w:rFonts w:ascii="Arial" w:hAnsi="Arial"/>
          <w:b/>
          <w:sz w:val="20"/>
        </w:rPr>
        <w:t>iXshop</w:t>
      </w:r>
      <w:proofErr w:type="spellEnd"/>
      <w:r>
        <w:rPr>
          <w:rFonts w:ascii="Arial" w:hAnsi="Arial"/>
          <w:sz w:val="20"/>
        </w:rPr>
        <w:t xml:space="preserve"> vous permet d’acheter facilement des porte-outils, des accessoires, des organes de bridage, des pièces de rechange et bien plus encore. La </w:t>
      </w:r>
      <w:r>
        <w:rPr>
          <w:rFonts w:ascii="Arial" w:hAnsi="Arial"/>
          <w:b/>
          <w:sz w:val="20"/>
        </w:rPr>
        <w:t xml:space="preserve">plate-forme en ligne </w:t>
      </w:r>
      <w:proofErr w:type="spellStart"/>
      <w:r>
        <w:rPr>
          <w:rFonts w:ascii="Arial" w:hAnsi="Arial"/>
          <w:b/>
          <w:sz w:val="20"/>
        </w:rPr>
        <w:t>iXservices</w:t>
      </w:r>
      <w:proofErr w:type="spellEnd"/>
      <w:r>
        <w:rPr>
          <w:rFonts w:ascii="Arial" w:hAnsi="Arial"/>
          <w:sz w:val="20"/>
        </w:rPr>
        <w:t xml:space="preserve"> permet entre autres de gérer des machines et de planifier l’entretien et la maintenance, y compris les réparations et le suivi des défauts. Naturellement, les spécialistes INDEX sont ici disponibles pour vous conseiller en matière de modernisation et de rééquipement et vous présenter tous les aspects des machines virtuelles.</w:t>
      </w:r>
    </w:p>
    <w:p w14:paraId="78640BAE" w14:textId="77777777" w:rsidR="00087905" w:rsidRPr="00D335FC" w:rsidRDefault="00087905" w:rsidP="00087905">
      <w:pPr>
        <w:spacing w:after="200" w:line="360" w:lineRule="auto"/>
        <w:ind w:left="142"/>
        <w:jc w:val="both"/>
        <w:rPr>
          <w:rFonts w:ascii="Arial" w:eastAsiaTheme="minorHAnsi" w:hAnsi="Arial" w:cs="Arial"/>
          <w:b/>
          <w:sz w:val="20"/>
          <w:szCs w:val="20"/>
        </w:rPr>
      </w:pPr>
      <w:proofErr w:type="spellStart"/>
      <w:r>
        <w:rPr>
          <w:rFonts w:ascii="Arial" w:hAnsi="Arial"/>
          <w:b/>
          <w:sz w:val="20"/>
        </w:rPr>
        <w:t>Meet</w:t>
      </w:r>
      <w:proofErr w:type="spellEnd"/>
      <w:r>
        <w:rPr>
          <w:rFonts w:ascii="Arial" w:hAnsi="Arial"/>
          <w:b/>
          <w:sz w:val="20"/>
        </w:rPr>
        <w:t xml:space="preserve"> the experts – Informations sur les solutions spécifiques aux différents secteurs</w:t>
      </w:r>
    </w:p>
    <w:p w14:paraId="31210946" w14:textId="77777777" w:rsidR="00A47AF0" w:rsidRPr="00587691" w:rsidRDefault="00947C89" w:rsidP="00747230">
      <w:pPr>
        <w:spacing w:after="200" w:line="360" w:lineRule="auto"/>
        <w:ind w:left="142"/>
        <w:jc w:val="both"/>
        <w:rPr>
          <w:rFonts w:ascii="Arial" w:eastAsiaTheme="minorHAnsi" w:hAnsi="Arial" w:cs="Arial"/>
          <w:sz w:val="20"/>
          <w:szCs w:val="20"/>
        </w:rPr>
      </w:pPr>
      <w:r>
        <w:rPr>
          <w:rFonts w:ascii="Arial" w:hAnsi="Arial"/>
          <w:sz w:val="20"/>
        </w:rPr>
        <w:lastRenderedPageBreak/>
        <w:t xml:space="preserve">Ne manquez pas cette occasion de rencontrer les experts sectoriels d'INDEX lors de votre passage au salon AMB. Le comptoir </w:t>
      </w:r>
      <w:bookmarkStart w:id="3" w:name="_Hlk107563896"/>
      <w:proofErr w:type="spellStart"/>
      <w:r>
        <w:rPr>
          <w:rFonts w:ascii="Arial" w:hAnsi="Arial"/>
          <w:sz w:val="20"/>
        </w:rPr>
        <w:t>Meet</w:t>
      </w:r>
      <w:proofErr w:type="spellEnd"/>
      <w:r>
        <w:rPr>
          <w:rFonts w:ascii="Arial" w:hAnsi="Arial"/>
          <w:sz w:val="20"/>
        </w:rPr>
        <w:t>-the-experts</w:t>
      </w:r>
      <w:bookmarkEnd w:id="3"/>
      <w:r>
        <w:rPr>
          <w:rFonts w:ascii="Arial" w:hAnsi="Arial"/>
          <w:sz w:val="20"/>
        </w:rPr>
        <w:t xml:space="preserve"> est dédié aux discussions portant sur les tâches et les solutions d’usinage pour les secteurs de la médecine, de l’aérospatiale et de l’électro-mobilité.</w:t>
      </w:r>
    </w:p>
    <w:p w14:paraId="5B6D8E08" w14:textId="77777777" w:rsidR="00DC77A2" w:rsidRDefault="00DC77A2" w:rsidP="00F32C8A">
      <w:pPr>
        <w:spacing w:after="200" w:line="360" w:lineRule="auto"/>
        <w:ind w:left="142"/>
        <w:jc w:val="both"/>
        <w:rPr>
          <w:rFonts w:ascii="Arial" w:eastAsiaTheme="minorHAnsi" w:hAnsi="Arial" w:cs="Arial"/>
          <w:sz w:val="20"/>
          <w:szCs w:val="20"/>
        </w:rPr>
      </w:pPr>
      <w:r>
        <w:rPr>
          <w:rFonts w:ascii="Arial" w:hAnsi="Arial"/>
          <w:sz w:val="20"/>
        </w:rPr>
        <w:t xml:space="preserve">Enfin, l'AMB sera aussi l'occasion pour INDEX de présenter l’entreprise partenaire </w:t>
      </w:r>
      <w:r>
        <w:rPr>
          <w:rFonts w:ascii="Arial" w:hAnsi="Arial"/>
          <w:b/>
          <w:sz w:val="20"/>
        </w:rPr>
        <w:t xml:space="preserve">One Click </w:t>
      </w:r>
      <w:proofErr w:type="spellStart"/>
      <w:r>
        <w:rPr>
          <w:rFonts w:ascii="Arial" w:hAnsi="Arial"/>
          <w:b/>
          <w:sz w:val="20"/>
        </w:rPr>
        <w:t>Metal</w:t>
      </w:r>
      <w:proofErr w:type="spellEnd"/>
      <w:r>
        <w:rPr>
          <w:rFonts w:ascii="Arial" w:hAnsi="Arial"/>
          <w:sz w:val="20"/>
        </w:rPr>
        <w:t xml:space="preserve">, un spécialiste des solutions de fabrication additive dont Index est actionnaire majoritaire depuis mars 2021. Avec environ 20 employés, hommes et femmes, One Click </w:t>
      </w:r>
      <w:proofErr w:type="spellStart"/>
      <w:r>
        <w:rPr>
          <w:rFonts w:ascii="Arial" w:hAnsi="Arial"/>
          <w:sz w:val="20"/>
        </w:rPr>
        <w:t>Metal</w:t>
      </w:r>
      <w:proofErr w:type="spellEnd"/>
      <w:r>
        <w:rPr>
          <w:rFonts w:ascii="Arial" w:hAnsi="Arial"/>
          <w:sz w:val="20"/>
        </w:rPr>
        <w:t xml:space="preserve"> développe des solutions globales dans le domaine de l’impression 3D métal pour les composants de petite et moyenne taille.</w:t>
      </w:r>
    </w:p>
    <w:p w14:paraId="14EEAD50" w14:textId="77777777" w:rsidR="008B4A98" w:rsidRDefault="008B4A98" w:rsidP="00F32C8A">
      <w:pPr>
        <w:spacing w:after="200" w:line="360" w:lineRule="auto"/>
        <w:ind w:left="142"/>
        <w:jc w:val="both"/>
        <w:rPr>
          <w:rFonts w:ascii="Arial" w:eastAsiaTheme="minorHAnsi" w:hAnsi="Arial" w:cs="Arial"/>
          <w:sz w:val="20"/>
          <w:szCs w:val="20"/>
          <w:lang w:eastAsia="en-US"/>
        </w:rPr>
      </w:pPr>
    </w:p>
    <w:p w14:paraId="237B98D3" w14:textId="77777777" w:rsidR="00F32C8A" w:rsidRPr="00D335FC" w:rsidRDefault="00F32C8A" w:rsidP="00F32C8A">
      <w:pPr>
        <w:suppressLineNumbers/>
        <w:spacing w:line="336" w:lineRule="auto"/>
        <w:ind w:left="142" w:right="1843"/>
        <w:rPr>
          <w:rFonts w:ascii="Arial" w:hAnsi="Arial" w:cs="Arial"/>
          <w:sz w:val="20"/>
          <w:szCs w:val="20"/>
        </w:rPr>
      </w:pPr>
      <w:proofErr w:type="gramStart"/>
      <w:r w:rsidRPr="006048CD">
        <w:rPr>
          <w:rFonts w:ascii="Arial" w:hAnsi="Arial"/>
          <w:b/>
          <w:sz w:val="20"/>
          <w:lang w:val="en-GB"/>
        </w:rPr>
        <w:t>Contact :</w:t>
      </w:r>
      <w:proofErr w:type="gramEnd"/>
      <w:r w:rsidRPr="006048CD">
        <w:rPr>
          <w:rFonts w:ascii="Arial" w:hAnsi="Arial"/>
          <w:sz w:val="20"/>
          <w:lang w:val="en-GB"/>
        </w:rPr>
        <w:tab/>
        <w:t xml:space="preserve">INDEX-Werke GmbH &amp; Co. </w:t>
      </w:r>
      <w:r>
        <w:rPr>
          <w:rFonts w:ascii="Arial" w:hAnsi="Arial"/>
          <w:sz w:val="20"/>
        </w:rPr>
        <w:t xml:space="preserve">KG Hahn &amp; </w:t>
      </w:r>
      <w:proofErr w:type="spellStart"/>
      <w:r>
        <w:rPr>
          <w:rFonts w:ascii="Arial" w:hAnsi="Arial"/>
          <w:sz w:val="20"/>
        </w:rPr>
        <w:t>Tessky</w:t>
      </w:r>
      <w:proofErr w:type="spellEnd"/>
    </w:p>
    <w:p w14:paraId="57A2AA6C" w14:textId="77777777" w:rsidR="00F32C8A" w:rsidRPr="00D335FC" w:rsidRDefault="00F32C8A" w:rsidP="00F32C8A">
      <w:pPr>
        <w:suppressLineNumbers/>
        <w:spacing w:line="336" w:lineRule="auto"/>
        <w:ind w:left="709" w:right="1843" w:firstLine="709"/>
        <w:rPr>
          <w:rFonts w:ascii="Arial" w:hAnsi="Arial" w:cs="Arial"/>
          <w:sz w:val="20"/>
          <w:szCs w:val="20"/>
        </w:rPr>
      </w:pPr>
      <w:r>
        <w:rPr>
          <w:rFonts w:ascii="Arial" w:hAnsi="Arial"/>
          <w:sz w:val="20"/>
        </w:rPr>
        <w:t>Rainer Gondek</w:t>
      </w:r>
    </w:p>
    <w:p w14:paraId="1670CDEC" w14:textId="77777777" w:rsidR="00F32C8A" w:rsidRPr="00D335FC" w:rsidRDefault="00F32C8A" w:rsidP="00F32C8A">
      <w:pPr>
        <w:suppressLineNumbers/>
        <w:spacing w:line="336" w:lineRule="auto"/>
        <w:ind w:left="709" w:right="1843" w:firstLine="709"/>
        <w:rPr>
          <w:rFonts w:ascii="Arial" w:hAnsi="Arial" w:cs="Arial"/>
          <w:sz w:val="20"/>
          <w:szCs w:val="20"/>
        </w:rPr>
      </w:pPr>
      <w:r>
        <w:rPr>
          <w:rFonts w:ascii="Arial" w:hAnsi="Arial"/>
          <w:sz w:val="20"/>
        </w:rPr>
        <w:t xml:space="preserve">Directeur Global Marketing </w:t>
      </w:r>
    </w:p>
    <w:p w14:paraId="0098A4AA" w14:textId="77777777" w:rsidR="00F32C8A" w:rsidRPr="00D335FC" w:rsidRDefault="00F32C8A" w:rsidP="00F32C8A">
      <w:pPr>
        <w:suppressLineNumbers/>
        <w:spacing w:line="336" w:lineRule="auto"/>
        <w:ind w:left="709" w:right="1843" w:firstLine="709"/>
        <w:rPr>
          <w:rFonts w:ascii="Arial" w:hAnsi="Arial" w:cs="Arial"/>
          <w:sz w:val="20"/>
          <w:szCs w:val="20"/>
        </w:rPr>
      </w:pPr>
      <w:r>
        <w:rPr>
          <w:rFonts w:ascii="Arial" w:hAnsi="Arial"/>
          <w:sz w:val="20"/>
        </w:rPr>
        <w:t>Tél. : +49 (711) 3191-1286</w:t>
      </w:r>
    </w:p>
    <w:p w14:paraId="7AF1BDA2" w14:textId="77777777" w:rsidR="00F32C8A" w:rsidRPr="00D335FC" w:rsidRDefault="006048CD" w:rsidP="00F32C8A">
      <w:pPr>
        <w:suppressLineNumbers/>
        <w:spacing w:line="336" w:lineRule="auto"/>
        <w:ind w:left="709" w:right="1843" w:firstLine="709"/>
        <w:rPr>
          <w:rFonts w:ascii="Arial" w:hAnsi="Arial" w:cs="Arial"/>
          <w:sz w:val="20"/>
          <w:szCs w:val="20"/>
        </w:rPr>
      </w:pPr>
      <w:hyperlink r:id="rId8" w:history="1">
        <w:r w:rsidR="00B53DB4">
          <w:rPr>
            <w:rStyle w:val="Hyperlink"/>
            <w:rFonts w:ascii="Arial" w:hAnsi="Arial"/>
            <w:sz w:val="20"/>
          </w:rPr>
          <w:t>rainer.gondek@index-werke.de</w:t>
        </w:r>
      </w:hyperlink>
      <w:r w:rsidR="00B53DB4">
        <w:rPr>
          <w:rFonts w:ascii="Arial" w:hAnsi="Arial"/>
          <w:sz w:val="20"/>
        </w:rPr>
        <w:t xml:space="preserve"> </w:t>
      </w:r>
    </w:p>
    <w:p w14:paraId="2704F2AE" w14:textId="77777777" w:rsidR="005F3E24" w:rsidRPr="00D335FC" w:rsidRDefault="005F3E24" w:rsidP="003C2277">
      <w:pPr>
        <w:spacing w:after="200" w:line="360" w:lineRule="auto"/>
        <w:ind w:left="142"/>
        <w:jc w:val="both"/>
        <w:rPr>
          <w:rFonts w:ascii="Arial" w:eastAsiaTheme="minorHAnsi" w:hAnsi="Arial" w:cs="Arial"/>
          <w:sz w:val="20"/>
          <w:szCs w:val="20"/>
          <w:lang w:eastAsia="en-US"/>
        </w:rPr>
      </w:pPr>
    </w:p>
    <w:p w14:paraId="03DEC1C6" w14:textId="77777777" w:rsidR="00F32C8A" w:rsidRPr="00D335FC" w:rsidRDefault="00F32C8A" w:rsidP="003C2277">
      <w:pPr>
        <w:spacing w:after="200" w:line="360" w:lineRule="auto"/>
        <w:ind w:left="142"/>
        <w:jc w:val="both"/>
        <w:rPr>
          <w:rFonts w:ascii="Arial" w:eastAsiaTheme="minorHAnsi" w:hAnsi="Arial" w:cs="Arial"/>
          <w:sz w:val="20"/>
          <w:szCs w:val="20"/>
          <w:lang w:eastAsia="en-US"/>
        </w:rPr>
      </w:pPr>
    </w:p>
    <w:p w14:paraId="13BC8420" w14:textId="77777777" w:rsidR="00B2257A" w:rsidRPr="006015B1" w:rsidRDefault="006048CD" w:rsidP="006015B1">
      <w:pPr>
        <w:spacing w:after="200" w:line="360" w:lineRule="auto"/>
        <w:ind w:left="142"/>
        <w:jc w:val="both"/>
        <w:rPr>
          <w:rFonts w:ascii="Arial" w:eastAsiaTheme="minorHAnsi" w:hAnsi="Arial" w:cs="Arial"/>
          <w:b/>
          <w:sz w:val="20"/>
          <w:szCs w:val="20"/>
        </w:rPr>
      </w:pPr>
      <w:r>
        <w:rPr>
          <w:rFonts w:ascii="Arial" w:hAnsi="Arial"/>
          <w:b/>
          <w:sz w:val="20"/>
        </w:rPr>
        <w:pict w14:anchorId="2B57DE0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42.95pt;height:209.85pt">
            <v:imagedata r:id="rId9" o:title="tnx220_1007-1" croptop="7881f" cropbottom="12858f"/>
          </v:shape>
        </w:pict>
      </w:r>
    </w:p>
    <w:p w14:paraId="42258622" w14:textId="77777777" w:rsidR="00B2257A" w:rsidRDefault="00700100" w:rsidP="005A353A">
      <w:pPr>
        <w:spacing w:after="200" w:line="360" w:lineRule="auto"/>
        <w:ind w:left="142"/>
        <w:jc w:val="both"/>
        <w:rPr>
          <w:rFonts w:ascii="Arial" w:eastAsiaTheme="minorHAnsi" w:hAnsi="Arial" w:cs="Arial"/>
          <w:sz w:val="20"/>
          <w:szCs w:val="20"/>
        </w:rPr>
      </w:pPr>
      <w:r>
        <w:rPr>
          <w:rFonts w:ascii="Arial" w:hAnsi="Arial"/>
          <w:sz w:val="20"/>
        </w:rPr>
        <w:t>Photo 1 : découverte de l’usinage complet et efficient avec la nouvelle TRAUB TNX220 et INDEX G220.</w:t>
      </w:r>
    </w:p>
    <w:p w14:paraId="34979D45" w14:textId="77777777" w:rsidR="00B2257A" w:rsidRDefault="00B2257A" w:rsidP="005A353A">
      <w:pPr>
        <w:spacing w:after="200" w:line="360" w:lineRule="auto"/>
        <w:ind w:left="142"/>
        <w:jc w:val="both"/>
        <w:rPr>
          <w:rFonts w:ascii="Arial" w:eastAsiaTheme="minorHAnsi" w:hAnsi="Arial" w:cs="Arial"/>
          <w:sz w:val="20"/>
          <w:szCs w:val="20"/>
          <w:lang w:eastAsia="en-US"/>
        </w:rPr>
      </w:pPr>
    </w:p>
    <w:p w14:paraId="37792E84" w14:textId="77777777" w:rsidR="00700100" w:rsidRDefault="00B21834" w:rsidP="005A353A">
      <w:pPr>
        <w:spacing w:after="200" w:line="360" w:lineRule="auto"/>
        <w:ind w:left="142"/>
        <w:jc w:val="both"/>
        <w:rPr>
          <w:rFonts w:ascii="Arial" w:eastAsiaTheme="minorHAnsi" w:hAnsi="Arial" w:cs="Arial"/>
          <w:sz w:val="20"/>
          <w:szCs w:val="20"/>
        </w:rPr>
      </w:pPr>
      <w:r>
        <w:rPr>
          <w:rFonts w:ascii="Arial" w:hAnsi="Arial"/>
          <w:b/>
          <w:noProof/>
          <w:sz w:val="20"/>
          <w:lang w:val="de-DE" w:eastAsia="zh-CN"/>
        </w:rPr>
        <w:lastRenderedPageBreak/>
        <w:drawing>
          <wp:inline distT="0" distB="0" distL="0" distR="0" wp14:anchorId="64ECFCAB" wp14:editId="72A61551">
            <wp:extent cx="3253649" cy="2447925"/>
            <wp:effectExtent l="0" t="0" r="4445" b="0"/>
            <wp:docPr id="3" name="Grafik 3" descr="C:\Users\jankenic\AppData\Local\Microsoft\Windows\INetCache\Content.Word\g220_1018-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jankenic\AppData\Local\Microsoft\Windows\INetCache\Content.Word\g220_1018-1.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263638" cy="2455440"/>
                    </a:xfrm>
                    <a:prstGeom prst="rect">
                      <a:avLst/>
                    </a:prstGeom>
                    <a:noFill/>
                    <a:ln>
                      <a:noFill/>
                    </a:ln>
                  </pic:spPr>
                </pic:pic>
              </a:graphicData>
            </a:graphic>
          </wp:inline>
        </w:drawing>
      </w:r>
    </w:p>
    <w:p w14:paraId="3EFA5E9C" w14:textId="77777777" w:rsidR="00700100" w:rsidRDefault="00700100" w:rsidP="005A353A">
      <w:pPr>
        <w:spacing w:after="200" w:line="360" w:lineRule="auto"/>
        <w:ind w:left="142"/>
        <w:jc w:val="both"/>
        <w:rPr>
          <w:rFonts w:ascii="Arial" w:eastAsiaTheme="minorHAnsi" w:hAnsi="Arial" w:cs="Arial"/>
          <w:sz w:val="20"/>
          <w:szCs w:val="20"/>
        </w:rPr>
      </w:pPr>
      <w:r>
        <w:rPr>
          <w:rFonts w:ascii="Arial" w:hAnsi="Arial"/>
          <w:sz w:val="20"/>
        </w:rPr>
        <w:t>Photo 2 : tournage et fraisage, compartiment d’usinage de l’INDEX G220</w:t>
      </w:r>
    </w:p>
    <w:p w14:paraId="260C6CA7" w14:textId="77777777" w:rsidR="00700100" w:rsidRDefault="00700100" w:rsidP="005A353A">
      <w:pPr>
        <w:spacing w:after="200" w:line="360" w:lineRule="auto"/>
        <w:ind w:left="142"/>
        <w:jc w:val="both"/>
        <w:rPr>
          <w:rFonts w:ascii="Arial" w:eastAsiaTheme="minorHAnsi" w:hAnsi="Arial" w:cs="Arial"/>
          <w:sz w:val="20"/>
          <w:szCs w:val="20"/>
          <w:lang w:eastAsia="en-US"/>
        </w:rPr>
      </w:pPr>
    </w:p>
    <w:p w14:paraId="45B0FE50" w14:textId="77777777" w:rsidR="00700100" w:rsidRDefault="006015B1" w:rsidP="005A353A">
      <w:pPr>
        <w:spacing w:after="200" w:line="360" w:lineRule="auto"/>
        <w:ind w:left="142"/>
        <w:jc w:val="both"/>
        <w:rPr>
          <w:rFonts w:ascii="Arial" w:eastAsiaTheme="minorHAnsi" w:hAnsi="Arial" w:cs="Arial"/>
          <w:sz w:val="20"/>
          <w:szCs w:val="20"/>
        </w:rPr>
      </w:pPr>
      <w:r>
        <w:rPr>
          <w:rFonts w:ascii="Arial" w:hAnsi="Arial"/>
          <w:noProof/>
          <w:sz w:val="20"/>
          <w:lang w:val="de-DE" w:eastAsia="zh-CN"/>
        </w:rPr>
        <w:drawing>
          <wp:inline distT="0" distB="0" distL="0" distR="0" wp14:anchorId="688CC586" wp14:editId="7B82A4AE">
            <wp:extent cx="3871913" cy="2581275"/>
            <wp:effectExtent l="0" t="0" r="0" b="0"/>
            <wp:docPr id="7" name="Grafik 7" descr="C:\Users\jankenic\AppData\Local\Microsoft\Windows\INetCache\Content.Word\G220+iXcenterL_Explo_2022-02-2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jankenic\AppData\Local\Microsoft\Windows\INetCache\Content.Word\G220+iXcenterL_Explo_2022-02-24.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872231" cy="2581487"/>
                    </a:xfrm>
                    <a:prstGeom prst="rect">
                      <a:avLst/>
                    </a:prstGeom>
                    <a:noFill/>
                    <a:ln>
                      <a:noFill/>
                    </a:ln>
                  </pic:spPr>
                </pic:pic>
              </a:graphicData>
            </a:graphic>
          </wp:inline>
        </w:drawing>
      </w:r>
    </w:p>
    <w:p w14:paraId="32190D05" w14:textId="77777777" w:rsidR="00B2257A" w:rsidRDefault="00700100" w:rsidP="006015B1">
      <w:pPr>
        <w:spacing w:after="200" w:line="360" w:lineRule="auto"/>
        <w:ind w:left="142"/>
        <w:jc w:val="both"/>
        <w:rPr>
          <w:rFonts w:ascii="Arial" w:eastAsiaTheme="minorHAnsi" w:hAnsi="Arial" w:cs="Arial"/>
          <w:sz w:val="20"/>
          <w:szCs w:val="20"/>
        </w:rPr>
      </w:pPr>
      <w:r>
        <w:rPr>
          <w:rFonts w:ascii="Arial" w:hAnsi="Arial"/>
          <w:sz w:val="20"/>
        </w:rPr>
        <w:t>Photo 3 :</w:t>
      </w:r>
      <w:r>
        <w:t xml:space="preserve"> </w:t>
      </w:r>
      <w:r>
        <w:rPr>
          <w:rFonts w:ascii="Arial" w:hAnsi="Arial"/>
          <w:sz w:val="20"/>
        </w:rPr>
        <w:t>l’</w:t>
      </w:r>
      <w:proofErr w:type="spellStart"/>
      <w:r>
        <w:rPr>
          <w:rFonts w:ascii="Arial" w:hAnsi="Arial"/>
          <w:sz w:val="20"/>
        </w:rPr>
        <w:t>iXcenter</w:t>
      </w:r>
      <w:proofErr w:type="spellEnd"/>
      <w:r>
        <w:rPr>
          <w:rFonts w:ascii="Arial" w:hAnsi="Arial"/>
          <w:sz w:val="20"/>
        </w:rPr>
        <w:t xml:space="preserve"> est constitué d’une cellule robotisée installée devant la machine, sur laquelle différents modules peuvent être greffés.</w:t>
      </w:r>
    </w:p>
    <w:p w14:paraId="06153703" w14:textId="77777777" w:rsidR="00B2257A" w:rsidRDefault="006015B1" w:rsidP="005A353A">
      <w:pPr>
        <w:spacing w:after="200" w:line="360" w:lineRule="auto"/>
        <w:ind w:left="142"/>
        <w:jc w:val="both"/>
        <w:rPr>
          <w:rFonts w:ascii="Arial" w:eastAsiaTheme="minorHAnsi" w:hAnsi="Arial" w:cs="Arial"/>
          <w:sz w:val="20"/>
          <w:szCs w:val="20"/>
        </w:rPr>
      </w:pPr>
      <w:r>
        <w:rPr>
          <w:rFonts w:ascii="Arial" w:hAnsi="Arial"/>
          <w:noProof/>
          <w:sz w:val="20"/>
          <w:lang w:val="de-DE" w:eastAsia="zh-CN"/>
        </w:rPr>
        <w:lastRenderedPageBreak/>
        <w:drawing>
          <wp:inline distT="0" distB="0" distL="0" distR="0" wp14:anchorId="5DF4A2D7" wp14:editId="0D180739">
            <wp:extent cx="3050771" cy="2438400"/>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055633" cy="2442286"/>
                    </a:xfrm>
                    <a:prstGeom prst="rect">
                      <a:avLst/>
                    </a:prstGeom>
                    <a:noFill/>
                  </pic:spPr>
                </pic:pic>
              </a:graphicData>
            </a:graphic>
          </wp:inline>
        </w:drawing>
      </w:r>
    </w:p>
    <w:p w14:paraId="76EC186C" w14:textId="77777777" w:rsidR="00B2257A" w:rsidRDefault="00700100" w:rsidP="005A353A">
      <w:pPr>
        <w:spacing w:after="200" w:line="360" w:lineRule="auto"/>
        <w:ind w:left="142"/>
        <w:jc w:val="both"/>
        <w:rPr>
          <w:rFonts w:ascii="Arial" w:eastAsiaTheme="minorHAnsi" w:hAnsi="Arial" w:cs="Arial"/>
          <w:sz w:val="20"/>
          <w:szCs w:val="20"/>
        </w:rPr>
      </w:pPr>
      <w:r>
        <w:rPr>
          <w:rFonts w:ascii="Arial" w:hAnsi="Arial"/>
          <w:sz w:val="20"/>
        </w:rPr>
        <w:t>Photo 4 : l’INDEX ABC dispose maintenant aussi d’un axe Y.</w:t>
      </w:r>
    </w:p>
    <w:p w14:paraId="5A71D920" w14:textId="77777777" w:rsidR="00B2257A" w:rsidRDefault="00B2257A" w:rsidP="005A353A">
      <w:pPr>
        <w:spacing w:after="200" w:line="360" w:lineRule="auto"/>
        <w:ind w:left="142"/>
        <w:jc w:val="both"/>
        <w:rPr>
          <w:rFonts w:ascii="Arial" w:eastAsiaTheme="minorHAnsi" w:hAnsi="Arial" w:cs="Arial"/>
          <w:sz w:val="20"/>
          <w:szCs w:val="20"/>
          <w:lang w:eastAsia="en-US"/>
        </w:rPr>
      </w:pPr>
    </w:p>
    <w:p w14:paraId="5CA37E0F" w14:textId="77777777" w:rsidR="00B2257A" w:rsidRDefault="00B2257A" w:rsidP="005A353A">
      <w:pPr>
        <w:spacing w:after="200" w:line="360" w:lineRule="auto"/>
        <w:ind w:left="142"/>
        <w:jc w:val="both"/>
        <w:rPr>
          <w:rFonts w:ascii="Arial" w:eastAsiaTheme="minorHAnsi" w:hAnsi="Arial" w:cs="Arial"/>
          <w:sz w:val="20"/>
          <w:szCs w:val="20"/>
          <w:lang w:eastAsia="en-US"/>
        </w:rPr>
      </w:pPr>
    </w:p>
    <w:p w14:paraId="0727F2B3" w14:textId="77777777" w:rsidR="006015B1" w:rsidRDefault="006015B1" w:rsidP="005A353A">
      <w:pPr>
        <w:spacing w:after="200" w:line="360" w:lineRule="auto"/>
        <w:ind w:left="142"/>
        <w:jc w:val="both"/>
        <w:rPr>
          <w:rFonts w:ascii="Arial" w:eastAsiaTheme="minorHAnsi" w:hAnsi="Arial" w:cs="Arial"/>
          <w:sz w:val="20"/>
          <w:szCs w:val="20"/>
          <w:lang w:eastAsia="en-US"/>
        </w:rPr>
      </w:pPr>
    </w:p>
    <w:p w14:paraId="22966A10" w14:textId="77777777" w:rsidR="006015B1" w:rsidRDefault="006015B1" w:rsidP="005A353A">
      <w:pPr>
        <w:spacing w:after="200" w:line="360" w:lineRule="auto"/>
        <w:ind w:left="142"/>
        <w:jc w:val="both"/>
        <w:rPr>
          <w:rFonts w:ascii="Arial" w:eastAsiaTheme="minorHAnsi" w:hAnsi="Arial" w:cs="Arial"/>
          <w:sz w:val="20"/>
          <w:szCs w:val="20"/>
        </w:rPr>
      </w:pPr>
      <w:r>
        <w:rPr>
          <w:rFonts w:ascii="Arial" w:hAnsi="Arial"/>
          <w:noProof/>
          <w:sz w:val="20"/>
          <w:lang w:val="de-DE" w:eastAsia="zh-CN"/>
        </w:rPr>
        <w:drawing>
          <wp:inline distT="0" distB="0" distL="0" distR="0" wp14:anchorId="6DD9C582" wp14:editId="567B0815">
            <wp:extent cx="3981450" cy="3419214"/>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995821" cy="3431555"/>
                    </a:xfrm>
                    <a:prstGeom prst="rect">
                      <a:avLst/>
                    </a:prstGeom>
                    <a:noFill/>
                  </pic:spPr>
                </pic:pic>
              </a:graphicData>
            </a:graphic>
          </wp:inline>
        </w:drawing>
      </w:r>
    </w:p>
    <w:p w14:paraId="7F6FA1A7" w14:textId="77777777" w:rsidR="00B2257A" w:rsidRDefault="00700100" w:rsidP="005A353A">
      <w:pPr>
        <w:spacing w:after="200" w:line="360" w:lineRule="auto"/>
        <w:ind w:left="142"/>
        <w:jc w:val="both"/>
        <w:rPr>
          <w:rFonts w:ascii="Arial" w:eastAsiaTheme="minorHAnsi" w:hAnsi="Arial" w:cs="Arial"/>
          <w:sz w:val="20"/>
          <w:szCs w:val="20"/>
        </w:rPr>
      </w:pPr>
      <w:r>
        <w:rPr>
          <w:rFonts w:ascii="Arial" w:hAnsi="Arial"/>
          <w:sz w:val="20"/>
        </w:rPr>
        <w:t>Photo 5 : avec le tour à poupée mobile/poupée fixe TRAUB TNL12, gagnez en productivité pour le tournage de petites pièces de haute précision.</w:t>
      </w:r>
    </w:p>
    <w:p w14:paraId="78998C8F" w14:textId="77777777" w:rsidR="00B2257A" w:rsidRDefault="00B2257A" w:rsidP="005A353A">
      <w:pPr>
        <w:spacing w:after="200" w:line="360" w:lineRule="auto"/>
        <w:ind w:left="142"/>
        <w:jc w:val="both"/>
        <w:rPr>
          <w:rFonts w:ascii="Arial" w:eastAsiaTheme="minorHAnsi" w:hAnsi="Arial" w:cs="Arial"/>
          <w:sz w:val="20"/>
          <w:szCs w:val="20"/>
          <w:lang w:eastAsia="en-US"/>
        </w:rPr>
      </w:pPr>
    </w:p>
    <w:p w14:paraId="35B244C2" w14:textId="77777777" w:rsidR="00B2257A" w:rsidRDefault="006015B1" w:rsidP="005A353A">
      <w:pPr>
        <w:spacing w:after="200" w:line="360" w:lineRule="auto"/>
        <w:ind w:left="142"/>
        <w:jc w:val="both"/>
        <w:rPr>
          <w:rFonts w:ascii="Arial" w:eastAsiaTheme="minorHAnsi" w:hAnsi="Arial" w:cs="Arial"/>
          <w:sz w:val="20"/>
          <w:szCs w:val="20"/>
        </w:rPr>
      </w:pPr>
      <w:r>
        <w:rPr>
          <w:rFonts w:ascii="Arial" w:hAnsi="Arial"/>
          <w:noProof/>
          <w:sz w:val="20"/>
          <w:lang w:val="de-DE" w:eastAsia="zh-CN"/>
        </w:rPr>
        <w:lastRenderedPageBreak/>
        <w:drawing>
          <wp:inline distT="0" distB="0" distL="0" distR="0" wp14:anchorId="48F1F135" wp14:editId="04BF6775">
            <wp:extent cx="3952875" cy="2628900"/>
            <wp:effectExtent l="0" t="0" r="9525" b="0"/>
            <wp:docPr id="8" name="Grafik 8" descr="C:\Users\jankenic\AppData\Local\Microsoft\Windows\INetCache\Content.Word\ms24-6_1005-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C:\Users\jankenic\AppData\Local\Microsoft\Windows\INetCache\Content.Word\ms24-6_1005-1.jp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952875" cy="2628900"/>
                    </a:xfrm>
                    <a:prstGeom prst="rect">
                      <a:avLst/>
                    </a:prstGeom>
                    <a:noFill/>
                    <a:ln>
                      <a:noFill/>
                    </a:ln>
                  </pic:spPr>
                </pic:pic>
              </a:graphicData>
            </a:graphic>
          </wp:inline>
        </w:drawing>
      </w:r>
    </w:p>
    <w:p w14:paraId="1304953B" w14:textId="77777777" w:rsidR="00B2257A" w:rsidRDefault="00700100" w:rsidP="005A353A">
      <w:pPr>
        <w:spacing w:after="200" w:line="360" w:lineRule="auto"/>
        <w:ind w:left="142"/>
        <w:jc w:val="both"/>
        <w:rPr>
          <w:rFonts w:ascii="Arial" w:eastAsiaTheme="minorHAnsi" w:hAnsi="Arial" w:cs="Arial"/>
          <w:sz w:val="20"/>
          <w:szCs w:val="20"/>
        </w:rPr>
      </w:pPr>
      <w:r>
        <w:rPr>
          <w:rFonts w:ascii="Arial" w:hAnsi="Arial"/>
          <w:sz w:val="20"/>
        </w:rPr>
        <w:t>Photo 6 : plus compact que son prédécesseur, le MS22-6, le tour multibroche INDEX MS24-6 permet cependant d’usiner des barres plus larges avec un diamètre de 24 </w:t>
      </w:r>
      <w:proofErr w:type="spellStart"/>
      <w:r>
        <w:rPr>
          <w:rFonts w:ascii="Arial" w:hAnsi="Arial"/>
          <w:sz w:val="20"/>
        </w:rPr>
        <w:t>mm.</w:t>
      </w:r>
      <w:proofErr w:type="spellEnd"/>
    </w:p>
    <w:p w14:paraId="31DDA83D" w14:textId="77777777" w:rsidR="00B2257A" w:rsidRDefault="00B2257A" w:rsidP="005A353A">
      <w:pPr>
        <w:spacing w:after="200" w:line="360" w:lineRule="auto"/>
        <w:ind w:left="142"/>
        <w:jc w:val="both"/>
        <w:rPr>
          <w:rFonts w:ascii="Arial" w:eastAsiaTheme="minorHAnsi" w:hAnsi="Arial" w:cs="Arial"/>
          <w:sz w:val="20"/>
          <w:szCs w:val="20"/>
          <w:lang w:eastAsia="en-US"/>
        </w:rPr>
      </w:pPr>
    </w:p>
    <w:p w14:paraId="1F8C01A8" w14:textId="77777777" w:rsidR="00B2257A" w:rsidRPr="00B2257A" w:rsidRDefault="006015B1" w:rsidP="005A353A">
      <w:pPr>
        <w:spacing w:after="200" w:line="360" w:lineRule="auto"/>
        <w:ind w:left="142"/>
        <w:jc w:val="both"/>
        <w:rPr>
          <w:rFonts w:ascii="Arial" w:eastAsiaTheme="minorHAnsi" w:hAnsi="Arial" w:cs="Arial"/>
          <w:sz w:val="20"/>
          <w:szCs w:val="20"/>
        </w:rPr>
      </w:pPr>
      <w:r>
        <w:rPr>
          <w:rFonts w:ascii="Arial" w:hAnsi="Arial"/>
          <w:noProof/>
          <w:sz w:val="20"/>
          <w:lang w:val="de-DE" w:eastAsia="zh-CN"/>
        </w:rPr>
        <w:drawing>
          <wp:inline distT="0" distB="0" distL="0" distR="0" wp14:anchorId="3DF0A7E1" wp14:editId="54653B4D">
            <wp:extent cx="3733800" cy="2486025"/>
            <wp:effectExtent l="0" t="0" r="0" b="9525"/>
            <wp:docPr id="9" name="Grafik 9" descr="C:\Users\jankenic\AppData\Local\Microsoft\Windows\INetCache\Content.Word\_X3A996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C:\Users\jankenic\AppData\Local\Microsoft\Windows\INetCache\Content.Word\_X3A9961.jp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3733800" cy="2486025"/>
                    </a:xfrm>
                    <a:prstGeom prst="rect">
                      <a:avLst/>
                    </a:prstGeom>
                    <a:noFill/>
                    <a:ln>
                      <a:noFill/>
                    </a:ln>
                  </pic:spPr>
                </pic:pic>
              </a:graphicData>
            </a:graphic>
          </wp:inline>
        </w:drawing>
      </w:r>
    </w:p>
    <w:p w14:paraId="5928472C" w14:textId="77777777" w:rsidR="00B2257A" w:rsidRPr="00B2257A" w:rsidRDefault="00700100" w:rsidP="005A353A">
      <w:pPr>
        <w:spacing w:after="200" w:line="360" w:lineRule="auto"/>
        <w:ind w:left="142"/>
        <w:jc w:val="both"/>
        <w:rPr>
          <w:rFonts w:ascii="Arial" w:eastAsiaTheme="minorHAnsi" w:hAnsi="Arial" w:cs="Arial"/>
          <w:sz w:val="20"/>
          <w:szCs w:val="20"/>
        </w:rPr>
      </w:pPr>
      <w:r>
        <w:rPr>
          <w:rFonts w:ascii="Arial" w:hAnsi="Arial"/>
          <w:sz w:val="20"/>
        </w:rPr>
        <w:t xml:space="preserve">Photo 7 : avec l’application </w:t>
      </w:r>
      <w:proofErr w:type="spellStart"/>
      <w:r>
        <w:rPr>
          <w:rFonts w:ascii="Arial" w:hAnsi="Arial"/>
          <w:sz w:val="20"/>
        </w:rPr>
        <w:t>iXmobile</w:t>
      </w:r>
      <w:proofErr w:type="spellEnd"/>
      <w:r>
        <w:rPr>
          <w:rFonts w:ascii="Arial" w:hAnsi="Arial"/>
          <w:sz w:val="20"/>
        </w:rPr>
        <w:t xml:space="preserve"> iX4.0 pour iPhone et Android, les utilisateurs peuvent surveiller à tout moment l’état actuel de la production.</w:t>
      </w:r>
    </w:p>
    <w:p w14:paraId="793F4536" w14:textId="77777777" w:rsidR="00B2257A" w:rsidRPr="00B2257A" w:rsidRDefault="00B2257A" w:rsidP="005A353A">
      <w:pPr>
        <w:spacing w:after="200" w:line="360" w:lineRule="auto"/>
        <w:ind w:left="142"/>
        <w:jc w:val="both"/>
        <w:rPr>
          <w:rFonts w:ascii="Arial" w:eastAsiaTheme="minorHAnsi" w:hAnsi="Arial" w:cs="Arial"/>
          <w:sz w:val="20"/>
          <w:szCs w:val="20"/>
          <w:lang w:eastAsia="en-US"/>
        </w:rPr>
      </w:pPr>
    </w:p>
    <w:p w14:paraId="0B4F2DD8" w14:textId="77777777" w:rsidR="00B2257A" w:rsidRDefault="006015B1" w:rsidP="005A353A">
      <w:pPr>
        <w:spacing w:after="200" w:line="360" w:lineRule="auto"/>
        <w:ind w:left="142"/>
        <w:jc w:val="both"/>
        <w:rPr>
          <w:rFonts w:ascii="Arial" w:eastAsiaTheme="minorHAnsi" w:hAnsi="Arial" w:cs="Arial"/>
          <w:sz w:val="20"/>
          <w:szCs w:val="20"/>
        </w:rPr>
      </w:pPr>
      <w:r>
        <w:rPr>
          <w:rFonts w:ascii="Arial" w:hAnsi="Arial"/>
          <w:noProof/>
          <w:sz w:val="20"/>
          <w:lang w:val="de-DE" w:eastAsia="zh-CN"/>
        </w:rPr>
        <w:drawing>
          <wp:inline distT="0" distB="0" distL="0" distR="0" wp14:anchorId="4AA0EDA3" wp14:editId="1AC958F0">
            <wp:extent cx="1266825" cy="276225"/>
            <wp:effectExtent l="0" t="0" r="9525" b="9525"/>
            <wp:docPr id="5" name="Grafik 5" descr="INDEX-35mm-RGB_Petro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INDEX-35mm-RGB_Petrol"/>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266825" cy="276225"/>
                    </a:xfrm>
                    <a:prstGeom prst="rect">
                      <a:avLst/>
                    </a:prstGeom>
                    <a:noFill/>
                    <a:ln>
                      <a:noFill/>
                    </a:ln>
                  </pic:spPr>
                </pic:pic>
              </a:graphicData>
            </a:graphic>
          </wp:inline>
        </w:drawing>
      </w:r>
    </w:p>
    <w:p w14:paraId="779E6971" w14:textId="77777777" w:rsidR="00700100" w:rsidRPr="00700100" w:rsidRDefault="00700100" w:rsidP="00700100">
      <w:pPr>
        <w:spacing w:after="200" w:line="360" w:lineRule="auto"/>
        <w:ind w:left="142"/>
        <w:jc w:val="both"/>
        <w:rPr>
          <w:rFonts w:ascii="Arial" w:hAnsi="Arial" w:cstheme="minorBidi"/>
          <w:sz w:val="20"/>
        </w:rPr>
      </w:pPr>
      <w:r>
        <w:rPr>
          <w:rFonts w:ascii="Arial" w:hAnsi="Arial"/>
          <w:sz w:val="20"/>
        </w:rPr>
        <w:t>Photo 8 : logo INDEX</w:t>
      </w:r>
    </w:p>
    <w:p w14:paraId="1D38E938" w14:textId="77777777" w:rsidR="00700100" w:rsidRPr="00B2257A" w:rsidRDefault="00700100" w:rsidP="00700100">
      <w:pPr>
        <w:spacing w:after="200" w:line="360" w:lineRule="auto"/>
        <w:ind w:left="142"/>
        <w:rPr>
          <w:rFonts w:ascii="Arial" w:eastAsiaTheme="minorHAnsi" w:hAnsi="Arial" w:cs="Arial"/>
          <w:sz w:val="20"/>
          <w:szCs w:val="20"/>
          <w:lang w:eastAsia="en-US"/>
        </w:rPr>
      </w:pPr>
    </w:p>
    <w:sectPr w:rsidR="00700100" w:rsidRPr="00B2257A" w:rsidSect="00E84366">
      <w:headerReference w:type="default" r:id="rId17"/>
      <w:footerReference w:type="default" r:id="rId18"/>
      <w:type w:val="continuous"/>
      <w:pgSz w:w="11906" w:h="16838" w:code="9"/>
      <w:pgMar w:top="1077" w:right="2267" w:bottom="1134" w:left="1701" w:header="709" w:footer="454" w:gutter="0"/>
      <w:lnNumType w:countBy="5" w:restart="continuou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5E555DC" w14:textId="77777777" w:rsidR="003A51C1" w:rsidRDefault="003A51C1">
      <w:r>
        <w:separator/>
      </w:r>
    </w:p>
  </w:endnote>
  <w:endnote w:type="continuationSeparator" w:id="0">
    <w:p w14:paraId="1B4834DD" w14:textId="77777777" w:rsidR="003A51C1" w:rsidRDefault="003A51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LHOGI B+ Univers">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A9879D" w14:textId="1F4C6C12" w:rsidR="00587691" w:rsidRPr="002A0A1F" w:rsidRDefault="00587691">
    <w:pPr>
      <w:pStyle w:val="Fuzeile"/>
      <w:rPr>
        <w:rFonts w:ascii="Arial" w:hAnsi="Arial" w:cs="Arial"/>
        <w:sz w:val="18"/>
        <w:szCs w:val="18"/>
      </w:rPr>
    </w:pPr>
    <w:r>
      <w:rPr>
        <w:rFonts w:ascii="Arial" w:hAnsi="Arial"/>
        <w:sz w:val="18"/>
      </w:rPr>
      <w:t xml:space="preserve">                                                               Page </w:t>
    </w:r>
    <w:r w:rsidRPr="002A0A1F">
      <w:rPr>
        <w:rStyle w:val="Seitenzahl"/>
        <w:rFonts w:ascii="Arial" w:hAnsi="Arial" w:cs="Arial"/>
        <w:sz w:val="18"/>
      </w:rPr>
      <w:fldChar w:fldCharType="begin"/>
    </w:r>
    <w:r w:rsidRPr="002A0A1F">
      <w:rPr>
        <w:rStyle w:val="Seitenzahl"/>
        <w:rFonts w:ascii="Arial" w:hAnsi="Arial" w:cs="Arial"/>
        <w:sz w:val="18"/>
      </w:rPr>
      <w:instrText xml:space="preserve"> PAGE </w:instrText>
    </w:r>
    <w:r w:rsidRPr="002A0A1F">
      <w:rPr>
        <w:rStyle w:val="Seitenzahl"/>
        <w:rFonts w:ascii="Arial" w:hAnsi="Arial" w:cs="Arial"/>
        <w:sz w:val="18"/>
      </w:rPr>
      <w:fldChar w:fldCharType="separate"/>
    </w:r>
    <w:r w:rsidR="006048CD">
      <w:rPr>
        <w:rStyle w:val="Seitenzahl"/>
        <w:rFonts w:ascii="Arial" w:hAnsi="Arial" w:cs="Arial"/>
        <w:noProof/>
        <w:sz w:val="18"/>
      </w:rPr>
      <w:t>1</w:t>
    </w:r>
    <w:r w:rsidRPr="002A0A1F">
      <w:rPr>
        <w:rStyle w:val="Seitenzahl"/>
        <w:rFonts w:ascii="Arial" w:hAnsi="Arial" w:cs="Arial"/>
        <w:sz w:val="18"/>
      </w:rPr>
      <w:fldChar w:fldCharType="end"/>
    </w:r>
    <w:r>
      <w:rPr>
        <w:rStyle w:val="Seitenzahl"/>
        <w:rFonts w:ascii="Arial" w:hAnsi="Arial"/>
        <w:sz w:val="18"/>
      </w:rPr>
      <w:t xml:space="preserve"> sur </w:t>
    </w:r>
    <w:r w:rsidRPr="002A0A1F">
      <w:rPr>
        <w:rStyle w:val="Seitenzahl"/>
        <w:rFonts w:ascii="Arial" w:hAnsi="Arial" w:cs="Arial"/>
        <w:sz w:val="18"/>
      </w:rPr>
      <w:fldChar w:fldCharType="begin"/>
    </w:r>
    <w:r w:rsidRPr="002A0A1F">
      <w:rPr>
        <w:rStyle w:val="Seitenzahl"/>
        <w:rFonts w:ascii="Arial" w:hAnsi="Arial" w:cs="Arial"/>
        <w:sz w:val="18"/>
      </w:rPr>
      <w:instrText xml:space="preserve"> NUMPAGES </w:instrText>
    </w:r>
    <w:r w:rsidRPr="002A0A1F">
      <w:rPr>
        <w:rStyle w:val="Seitenzahl"/>
        <w:rFonts w:ascii="Arial" w:hAnsi="Arial" w:cs="Arial"/>
        <w:sz w:val="18"/>
      </w:rPr>
      <w:fldChar w:fldCharType="separate"/>
    </w:r>
    <w:r w:rsidR="006048CD">
      <w:rPr>
        <w:rStyle w:val="Seitenzahl"/>
        <w:rFonts w:ascii="Arial" w:hAnsi="Arial" w:cs="Arial"/>
        <w:noProof/>
        <w:sz w:val="18"/>
      </w:rPr>
      <w:t>7</w:t>
    </w:r>
    <w:r w:rsidRPr="002A0A1F">
      <w:rPr>
        <w:rStyle w:val="Seitenzahl"/>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965B70B" w14:textId="77777777" w:rsidR="003A51C1" w:rsidRDefault="003A51C1">
      <w:r>
        <w:separator/>
      </w:r>
    </w:p>
  </w:footnote>
  <w:footnote w:type="continuationSeparator" w:id="0">
    <w:p w14:paraId="495F489C" w14:textId="77777777" w:rsidR="003A51C1" w:rsidRDefault="003A51C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03AA59" w14:textId="77777777" w:rsidR="00587691" w:rsidRPr="003D200C" w:rsidRDefault="00587691" w:rsidP="00825AC7">
    <w:pPr>
      <w:pStyle w:val="Kopfzeile"/>
      <w:tabs>
        <w:tab w:val="clear" w:pos="9072"/>
        <w:tab w:val="right" w:pos="9360"/>
      </w:tabs>
      <w:ind w:left="2544" w:right="-1418" w:firstLine="4296"/>
    </w:pPr>
    <w:r>
      <w:tab/>
    </w:r>
    <w:r>
      <w:rPr>
        <w:noProof/>
        <w:lang w:val="de-DE" w:eastAsia="zh-CN"/>
      </w:rPr>
      <w:drawing>
        <wp:inline distT="0" distB="0" distL="0" distR="0" wp14:anchorId="34C62A50" wp14:editId="31521BC0">
          <wp:extent cx="904875" cy="200025"/>
          <wp:effectExtent l="0" t="0" r="9525" b="9525"/>
          <wp:docPr id="6" name="Bild 2" descr="INDEX-25mm-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NDEX-25mm-Blac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4875" cy="200025"/>
                  </a:xfrm>
                  <a:prstGeom prst="rect">
                    <a:avLst/>
                  </a:prstGeom>
                  <a:noFill/>
                  <a:ln>
                    <a:noFill/>
                  </a:ln>
                </pic:spPr>
              </pic:pic>
            </a:graphicData>
          </a:graphic>
        </wp:inline>
      </w:drawing>
    </w:r>
  </w:p>
  <w:p w14:paraId="7DAAF2FE" w14:textId="77777777" w:rsidR="00587691" w:rsidRDefault="00587691" w:rsidP="008C66BE">
    <w:pPr>
      <w:pStyle w:val="Kopfzeile"/>
      <w:tabs>
        <w:tab w:val="clear" w:pos="4536"/>
        <w:tab w:val="clear" w:pos="9072"/>
      </w:tabs>
      <w:ind w:left="6840"/>
      <w:jc w:val="right"/>
      <w:rPr>
        <w:rFonts w:ascii="Arial" w:hAnsi="Arial" w:cs="Arial"/>
        <w:sz w:val="16"/>
        <w:lang w:val="en-US"/>
      </w:rPr>
    </w:pPr>
  </w:p>
  <w:p w14:paraId="2238F23C" w14:textId="77777777" w:rsidR="00587691" w:rsidRPr="008178F5" w:rsidRDefault="00587691" w:rsidP="00467F33">
    <w:pPr>
      <w:pStyle w:val="Kopfzeile"/>
      <w:tabs>
        <w:tab w:val="clear" w:pos="4536"/>
        <w:tab w:val="clear" w:pos="9072"/>
      </w:tabs>
      <w:ind w:left="6840" w:right="-1560"/>
      <w:jc w:val="center"/>
      <w:rPr>
        <w:rFonts w:ascii="Arial" w:hAnsi="Arial" w:cs="Arial"/>
        <w:sz w:val="16"/>
      </w:rPr>
    </w:pPr>
    <w:r>
      <w:rPr>
        <w:rFonts w:ascii="Arial" w:hAnsi="Arial"/>
        <w:sz w:val="16"/>
      </w:rPr>
      <w:t xml:space="preserve">            INDEX à l’AMB 2022</w:t>
    </w:r>
  </w:p>
  <w:p w14:paraId="7DB1BA4A" w14:textId="77777777" w:rsidR="00587691" w:rsidRPr="003D200C" w:rsidRDefault="00587691" w:rsidP="00467F33">
    <w:pPr>
      <w:pStyle w:val="Kopfzeile"/>
      <w:tabs>
        <w:tab w:val="clear" w:pos="4536"/>
        <w:tab w:val="clear" w:pos="9072"/>
      </w:tabs>
      <w:ind w:left="6840" w:right="-1560"/>
      <w:rPr>
        <w:rFonts w:ascii="Arial" w:hAnsi="Arial" w:cs="Arial"/>
        <w:sz w:val="16"/>
      </w:rPr>
    </w:pPr>
    <w:r>
      <w:rPr>
        <w:rFonts w:ascii="Arial" w:hAnsi="Arial"/>
        <w:sz w:val="16"/>
      </w:rPr>
      <w:t xml:space="preserve">   </w:t>
    </w:r>
    <w:r>
      <w:rPr>
        <w:rFonts w:ascii="Arial" w:hAnsi="Arial"/>
        <w:sz w:val="16"/>
      </w:rPr>
      <w:tab/>
    </w:r>
    <w:r>
      <w:rPr>
        <w:rFonts w:ascii="Arial" w:hAnsi="Arial"/>
        <w:sz w:val="16"/>
      </w:rPr>
      <w:tab/>
      <w:t xml:space="preserve">  </w:t>
    </w:r>
  </w:p>
  <w:p w14:paraId="2644A890" w14:textId="77777777" w:rsidR="00587691" w:rsidRPr="003D200C" w:rsidRDefault="00587691" w:rsidP="00AE64C2">
    <w:pPr>
      <w:pStyle w:val="Kopfzeile"/>
      <w:tabs>
        <w:tab w:val="clear" w:pos="4536"/>
        <w:tab w:val="clear" w:pos="9072"/>
      </w:tabs>
      <w:ind w:left="6840"/>
      <w:jc w:val="right"/>
      <w:rPr>
        <w:rFonts w:ascii="Arial" w:hAnsi="Arial" w:cs="Arial"/>
        <w:sz w:val="16"/>
        <w:lang w:val="en-US"/>
      </w:rPr>
    </w:pPr>
  </w:p>
  <w:p w14:paraId="33036392" w14:textId="77777777" w:rsidR="00587691" w:rsidRPr="00AE64C2" w:rsidRDefault="00587691" w:rsidP="00AE64C2">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C749F9"/>
    <w:multiLevelType w:val="hybridMultilevel"/>
    <w:tmpl w:val="29144FC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3A3F40EA"/>
    <w:multiLevelType w:val="multilevel"/>
    <w:tmpl w:val="0C0A258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58136DB"/>
    <w:multiLevelType w:val="hybridMultilevel"/>
    <w:tmpl w:val="8F2AEB0C"/>
    <w:lvl w:ilvl="0" w:tplc="0B62E82C">
      <w:numFmt w:val="bullet"/>
      <w:lvlText w:val="-"/>
      <w:lvlJc w:val="left"/>
      <w:pPr>
        <w:tabs>
          <w:tab w:val="num" w:pos="720"/>
        </w:tabs>
        <w:ind w:left="720" w:hanging="360"/>
      </w:pPr>
      <w:rPr>
        <w:rFonts w:ascii="Times New Roman" w:eastAsia="Times New Roman" w:hAnsi="Times New Roman" w:cs="Times New Roman"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8"/>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3B72"/>
    <w:rsid w:val="000001ED"/>
    <w:rsid w:val="000004DE"/>
    <w:rsid w:val="00000C75"/>
    <w:rsid w:val="00000CF3"/>
    <w:rsid w:val="00003F66"/>
    <w:rsid w:val="00013608"/>
    <w:rsid w:val="000145DC"/>
    <w:rsid w:val="000223C7"/>
    <w:rsid w:val="0002718C"/>
    <w:rsid w:val="000330EB"/>
    <w:rsid w:val="00033FAB"/>
    <w:rsid w:val="00037DD6"/>
    <w:rsid w:val="000417E2"/>
    <w:rsid w:val="00042DA3"/>
    <w:rsid w:val="00043032"/>
    <w:rsid w:val="00046FB5"/>
    <w:rsid w:val="00062E38"/>
    <w:rsid w:val="00087905"/>
    <w:rsid w:val="00092A02"/>
    <w:rsid w:val="000A09F9"/>
    <w:rsid w:val="000A0DDD"/>
    <w:rsid w:val="000A6B85"/>
    <w:rsid w:val="000A7F31"/>
    <w:rsid w:val="000B0B5B"/>
    <w:rsid w:val="000C2336"/>
    <w:rsid w:val="000D0A3A"/>
    <w:rsid w:val="000D22C6"/>
    <w:rsid w:val="000D3A08"/>
    <w:rsid w:val="000D546A"/>
    <w:rsid w:val="000E7045"/>
    <w:rsid w:val="000E7E0D"/>
    <w:rsid w:val="00107B6B"/>
    <w:rsid w:val="00107F92"/>
    <w:rsid w:val="0011189B"/>
    <w:rsid w:val="00112619"/>
    <w:rsid w:val="00120659"/>
    <w:rsid w:val="00120F5D"/>
    <w:rsid w:val="00123D45"/>
    <w:rsid w:val="00130697"/>
    <w:rsid w:val="00131AC4"/>
    <w:rsid w:val="0013320E"/>
    <w:rsid w:val="00134120"/>
    <w:rsid w:val="001365DF"/>
    <w:rsid w:val="00143AF0"/>
    <w:rsid w:val="00144799"/>
    <w:rsid w:val="00144D74"/>
    <w:rsid w:val="0015427D"/>
    <w:rsid w:val="0016091D"/>
    <w:rsid w:val="00181FF2"/>
    <w:rsid w:val="001867F8"/>
    <w:rsid w:val="00186F99"/>
    <w:rsid w:val="00191224"/>
    <w:rsid w:val="001913D5"/>
    <w:rsid w:val="00192759"/>
    <w:rsid w:val="001960C7"/>
    <w:rsid w:val="001A1972"/>
    <w:rsid w:val="001A4133"/>
    <w:rsid w:val="001B1E13"/>
    <w:rsid w:val="001B2FB1"/>
    <w:rsid w:val="001B36CA"/>
    <w:rsid w:val="001B39F6"/>
    <w:rsid w:val="001B7AF4"/>
    <w:rsid w:val="001E05DD"/>
    <w:rsid w:val="001E1539"/>
    <w:rsid w:val="00201559"/>
    <w:rsid w:val="00206324"/>
    <w:rsid w:val="00207497"/>
    <w:rsid w:val="00207885"/>
    <w:rsid w:val="00211AF2"/>
    <w:rsid w:val="00212595"/>
    <w:rsid w:val="0021387E"/>
    <w:rsid w:val="002208C9"/>
    <w:rsid w:val="002213FD"/>
    <w:rsid w:val="00224559"/>
    <w:rsid w:val="00225696"/>
    <w:rsid w:val="00235ED6"/>
    <w:rsid w:val="002361B1"/>
    <w:rsid w:val="00236305"/>
    <w:rsid w:val="00247BA8"/>
    <w:rsid w:val="002508F8"/>
    <w:rsid w:val="00252394"/>
    <w:rsid w:val="00256000"/>
    <w:rsid w:val="00261CB4"/>
    <w:rsid w:val="00262014"/>
    <w:rsid w:val="00262D8D"/>
    <w:rsid w:val="0026448E"/>
    <w:rsid w:val="00267FDD"/>
    <w:rsid w:val="0027071B"/>
    <w:rsid w:val="00270ADC"/>
    <w:rsid w:val="00284137"/>
    <w:rsid w:val="00284D73"/>
    <w:rsid w:val="00285D73"/>
    <w:rsid w:val="00294D30"/>
    <w:rsid w:val="00295D86"/>
    <w:rsid w:val="0029617E"/>
    <w:rsid w:val="002A0A1F"/>
    <w:rsid w:val="002C2782"/>
    <w:rsid w:val="002C48C0"/>
    <w:rsid w:val="002C52CB"/>
    <w:rsid w:val="002D038B"/>
    <w:rsid w:val="002D0FF4"/>
    <w:rsid w:val="002D2928"/>
    <w:rsid w:val="002D37B1"/>
    <w:rsid w:val="002D574E"/>
    <w:rsid w:val="002E4C83"/>
    <w:rsid w:val="002E52C6"/>
    <w:rsid w:val="002E572F"/>
    <w:rsid w:val="002E74F7"/>
    <w:rsid w:val="002F1927"/>
    <w:rsid w:val="002F40C9"/>
    <w:rsid w:val="002F51C3"/>
    <w:rsid w:val="002F51D6"/>
    <w:rsid w:val="002F7069"/>
    <w:rsid w:val="0030559E"/>
    <w:rsid w:val="0030733E"/>
    <w:rsid w:val="003240E3"/>
    <w:rsid w:val="00334401"/>
    <w:rsid w:val="00350072"/>
    <w:rsid w:val="00353117"/>
    <w:rsid w:val="00360228"/>
    <w:rsid w:val="00360722"/>
    <w:rsid w:val="0036385F"/>
    <w:rsid w:val="0036726E"/>
    <w:rsid w:val="00367F5D"/>
    <w:rsid w:val="0037311D"/>
    <w:rsid w:val="0037625A"/>
    <w:rsid w:val="00377560"/>
    <w:rsid w:val="0037788C"/>
    <w:rsid w:val="00377F47"/>
    <w:rsid w:val="00381EF9"/>
    <w:rsid w:val="003860F4"/>
    <w:rsid w:val="00387F0C"/>
    <w:rsid w:val="003924B0"/>
    <w:rsid w:val="003925A8"/>
    <w:rsid w:val="00394986"/>
    <w:rsid w:val="003957DE"/>
    <w:rsid w:val="00395A28"/>
    <w:rsid w:val="00397A76"/>
    <w:rsid w:val="003A51C1"/>
    <w:rsid w:val="003A7C1B"/>
    <w:rsid w:val="003B0528"/>
    <w:rsid w:val="003B0F98"/>
    <w:rsid w:val="003B5BA9"/>
    <w:rsid w:val="003C0AF9"/>
    <w:rsid w:val="003C2277"/>
    <w:rsid w:val="003C6139"/>
    <w:rsid w:val="003D722D"/>
    <w:rsid w:val="003E4D2B"/>
    <w:rsid w:val="003E5584"/>
    <w:rsid w:val="003F60D2"/>
    <w:rsid w:val="00406AB0"/>
    <w:rsid w:val="0041150F"/>
    <w:rsid w:val="00414CF2"/>
    <w:rsid w:val="00415A87"/>
    <w:rsid w:val="00415D03"/>
    <w:rsid w:val="004203A9"/>
    <w:rsid w:val="004204C8"/>
    <w:rsid w:val="00422AE3"/>
    <w:rsid w:val="00424E75"/>
    <w:rsid w:val="00426195"/>
    <w:rsid w:val="00432DD2"/>
    <w:rsid w:val="00433009"/>
    <w:rsid w:val="00443DDF"/>
    <w:rsid w:val="00446750"/>
    <w:rsid w:val="00447215"/>
    <w:rsid w:val="0046004B"/>
    <w:rsid w:val="00460631"/>
    <w:rsid w:val="00463188"/>
    <w:rsid w:val="00463DF5"/>
    <w:rsid w:val="00467F33"/>
    <w:rsid w:val="004720E4"/>
    <w:rsid w:val="0047346F"/>
    <w:rsid w:val="00476642"/>
    <w:rsid w:val="004804E4"/>
    <w:rsid w:val="00480651"/>
    <w:rsid w:val="004820B2"/>
    <w:rsid w:val="0048614F"/>
    <w:rsid w:val="00495221"/>
    <w:rsid w:val="0049679A"/>
    <w:rsid w:val="00496CE2"/>
    <w:rsid w:val="00497A31"/>
    <w:rsid w:val="004A094C"/>
    <w:rsid w:val="004A2FB6"/>
    <w:rsid w:val="004A729F"/>
    <w:rsid w:val="004B2855"/>
    <w:rsid w:val="004B4C43"/>
    <w:rsid w:val="004B5958"/>
    <w:rsid w:val="004B5999"/>
    <w:rsid w:val="004B6991"/>
    <w:rsid w:val="004C27C0"/>
    <w:rsid w:val="004C61DA"/>
    <w:rsid w:val="004D0E02"/>
    <w:rsid w:val="004D161C"/>
    <w:rsid w:val="004D5118"/>
    <w:rsid w:val="004D5409"/>
    <w:rsid w:val="004D75BA"/>
    <w:rsid w:val="004E3D1C"/>
    <w:rsid w:val="004E6BF4"/>
    <w:rsid w:val="004F048C"/>
    <w:rsid w:val="004F2924"/>
    <w:rsid w:val="004F6632"/>
    <w:rsid w:val="004F741B"/>
    <w:rsid w:val="00500E3C"/>
    <w:rsid w:val="00501800"/>
    <w:rsid w:val="005042F8"/>
    <w:rsid w:val="00504380"/>
    <w:rsid w:val="00521067"/>
    <w:rsid w:val="00521CF6"/>
    <w:rsid w:val="0052567E"/>
    <w:rsid w:val="0053108F"/>
    <w:rsid w:val="005310D0"/>
    <w:rsid w:val="0053423A"/>
    <w:rsid w:val="00534760"/>
    <w:rsid w:val="00543713"/>
    <w:rsid w:val="00543C7E"/>
    <w:rsid w:val="00544BB2"/>
    <w:rsid w:val="0055166D"/>
    <w:rsid w:val="00554570"/>
    <w:rsid w:val="005609F5"/>
    <w:rsid w:val="00566701"/>
    <w:rsid w:val="00573260"/>
    <w:rsid w:val="00573C44"/>
    <w:rsid w:val="005753FB"/>
    <w:rsid w:val="0057633A"/>
    <w:rsid w:val="00577F45"/>
    <w:rsid w:val="00581ADC"/>
    <w:rsid w:val="00585E9D"/>
    <w:rsid w:val="00587691"/>
    <w:rsid w:val="00590BA3"/>
    <w:rsid w:val="005A353A"/>
    <w:rsid w:val="005A48B3"/>
    <w:rsid w:val="005A549F"/>
    <w:rsid w:val="005B0DF3"/>
    <w:rsid w:val="005C021E"/>
    <w:rsid w:val="005C6E5A"/>
    <w:rsid w:val="005C721F"/>
    <w:rsid w:val="005D014F"/>
    <w:rsid w:val="005D018C"/>
    <w:rsid w:val="005D5FB8"/>
    <w:rsid w:val="005E00FA"/>
    <w:rsid w:val="005E29EC"/>
    <w:rsid w:val="005F3E24"/>
    <w:rsid w:val="005F3E80"/>
    <w:rsid w:val="005F55FF"/>
    <w:rsid w:val="005F5611"/>
    <w:rsid w:val="005F7A16"/>
    <w:rsid w:val="006015B1"/>
    <w:rsid w:val="006027CB"/>
    <w:rsid w:val="006048CD"/>
    <w:rsid w:val="006160DC"/>
    <w:rsid w:val="0062379F"/>
    <w:rsid w:val="00627581"/>
    <w:rsid w:val="00630673"/>
    <w:rsid w:val="00637120"/>
    <w:rsid w:val="0065153A"/>
    <w:rsid w:val="00656679"/>
    <w:rsid w:val="00672561"/>
    <w:rsid w:val="006727C1"/>
    <w:rsid w:val="006748D1"/>
    <w:rsid w:val="00675059"/>
    <w:rsid w:val="00677566"/>
    <w:rsid w:val="006803F7"/>
    <w:rsid w:val="00680B31"/>
    <w:rsid w:val="0068145C"/>
    <w:rsid w:val="00683EF2"/>
    <w:rsid w:val="00684280"/>
    <w:rsid w:val="00695EC9"/>
    <w:rsid w:val="00697B66"/>
    <w:rsid w:val="006A5028"/>
    <w:rsid w:val="006A588B"/>
    <w:rsid w:val="006A5BF1"/>
    <w:rsid w:val="006A673A"/>
    <w:rsid w:val="006A6F2B"/>
    <w:rsid w:val="006B4984"/>
    <w:rsid w:val="006C0FD9"/>
    <w:rsid w:val="006C2FBF"/>
    <w:rsid w:val="006C3E18"/>
    <w:rsid w:val="006C44E2"/>
    <w:rsid w:val="006D1B3E"/>
    <w:rsid w:val="006E0AE1"/>
    <w:rsid w:val="006E1B3D"/>
    <w:rsid w:val="006E6820"/>
    <w:rsid w:val="006F25E1"/>
    <w:rsid w:val="006F2CD8"/>
    <w:rsid w:val="006F7DCA"/>
    <w:rsid w:val="00700100"/>
    <w:rsid w:val="007048E3"/>
    <w:rsid w:val="0071341B"/>
    <w:rsid w:val="00713606"/>
    <w:rsid w:val="00717063"/>
    <w:rsid w:val="00717BFA"/>
    <w:rsid w:val="007260E9"/>
    <w:rsid w:val="00727E85"/>
    <w:rsid w:val="00734673"/>
    <w:rsid w:val="00740E7F"/>
    <w:rsid w:val="00743C92"/>
    <w:rsid w:val="00745E7E"/>
    <w:rsid w:val="00747230"/>
    <w:rsid w:val="00751511"/>
    <w:rsid w:val="0076014F"/>
    <w:rsid w:val="00760FEC"/>
    <w:rsid w:val="00761098"/>
    <w:rsid w:val="00761B1E"/>
    <w:rsid w:val="00764F00"/>
    <w:rsid w:val="007652CE"/>
    <w:rsid w:val="007661DA"/>
    <w:rsid w:val="0077349B"/>
    <w:rsid w:val="00775FA5"/>
    <w:rsid w:val="00776180"/>
    <w:rsid w:val="00786B4C"/>
    <w:rsid w:val="00790FA8"/>
    <w:rsid w:val="00793000"/>
    <w:rsid w:val="0079786D"/>
    <w:rsid w:val="007A7797"/>
    <w:rsid w:val="007B0855"/>
    <w:rsid w:val="007B1419"/>
    <w:rsid w:val="007B1DCF"/>
    <w:rsid w:val="007B1E16"/>
    <w:rsid w:val="007B5F69"/>
    <w:rsid w:val="007B737D"/>
    <w:rsid w:val="007C4857"/>
    <w:rsid w:val="007D169D"/>
    <w:rsid w:val="007E37E5"/>
    <w:rsid w:val="007F052C"/>
    <w:rsid w:val="00800F22"/>
    <w:rsid w:val="0080270B"/>
    <w:rsid w:val="008036F7"/>
    <w:rsid w:val="00807CE8"/>
    <w:rsid w:val="00813110"/>
    <w:rsid w:val="008133B0"/>
    <w:rsid w:val="00815941"/>
    <w:rsid w:val="008177F0"/>
    <w:rsid w:val="008178F5"/>
    <w:rsid w:val="00825AC7"/>
    <w:rsid w:val="00831BEA"/>
    <w:rsid w:val="00847216"/>
    <w:rsid w:val="00847D66"/>
    <w:rsid w:val="00851066"/>
    <w:rsid w:val="00853E22"/>
    <w:rsid w:val="0085749B"/>
    <w:rsid w:val="0086192A"/>
    <w:rsid w:val="0086295F"/>
    <w:rsid w:val="00863CDE"/>
    <w:rsid w:val="00866F66"/>
    <w:rsid w:val="00867F14"/>
    <w:rsid w:val="0087282F"/>
    <w:rsid w:val="00872F76"/>
    <w:rsid w:val="00877CBA"/>
    <w:rsid w:val="008858D7"/>
    <w:rsid w:val="0088677D"/>
    <w:rsid w:val="008A0474"/>
    <w:rsid w:val="008A3663"/>
    <w:rsid w:val="008A6D13"/>
    <w:rsid w:val="008B4A98"/>
    <w:rsid w:val="008B5385"/>
    <w:rsid w:val="008B58B8"/>
    <w:rsid w:val="008B765E"/>
    <w:rsid w:val="008C104C"/>
    <w:rsid w:val="008C3A38"/>
    <w:rsid w:val="008C4772"/>
    <w:rsid w:val="008C66BE"/>
    <w:rsid w:val="008D1A51"/>
    <w:rsid w:val="008D6EB5"/>
    <w:rsid w:val="008E1553"/>
    <w:rsid w:val="008E268C"/>
    <w:rsid w:val="008F1C00"/>
    <w:rsid w:val="00901621"/>
    <w:rsid w:val="00903E06"/>
    <w:rsid w:val="00904C6C"/>
    <w:rsid w:val="00904D06"/>
    <w:rsid w:val="00904F52"/>
    <w:rsid w:val="0091190A"/>
    <w:rsid w:val="00917F2E"/>
    <w:rsid w:val="009218D6"/>
    <w:rsid w:val="00926B09"/>
    <w:rsid w:val="0093136C"/>
    <w:rsid w:val="0094120E"/>
    <w:rsid w:val="00946D88"/>
    <w:rsid w:val="00947C89"/>
    <w:rsid w:val="00955761"/>
    <w:rsid w:val="0096582E"/>
    <w:rsid w:val="009661B7"/>
    <w:rsid w:val="00971814"/>
    <w:rsid w:val="00971F9F"/>
    <w:rsid w:val="00973EF0"/>
    <w:rsid w:val="00976D01"/>
    <w:rsid w:val="00980C02"/>
    <w:rsid w:val="00985312"/>
    <w:rsid w:val="00993817"/>
    <w:rsid w:val="00994501"/>
    <w:rsid w:val="009951D4"/>
    <w:rsid w:val="009A0DFB"/>
    <w:rsid w:val="009A2376"/>
    <w:rsid w:val="009B23EF"/>
    <w:rsid w:val="009B59B8"/>
    <w:rsid w:val="009C0D58"/>
    <w:rsid w:val="009C133D"/>
    <w:rsid w:val="009C1E01"/>
    <w:rsid w:val="009C44F2"/>
    <w:rsid w:val="009C62FE"/>
    <w:rsid w:val="009D31CF"/>
    <w:rsid w:val="009E1274"/>
    <w:rsid w:val="009E1C1C"/>
    <w:rsid w:val="009E4663"/>
    <w:rsid w:val="009E6EA1"/>
    <w:rsid w:val="009F163D"/>
    <w:rsid w:val="009F28B1"/>
    <w:rsid w:val="009F3B72"/>
    <w:rsid w:val="009F446A"/>
    <w:rsid w:val="009F5052"/>
    <w:rsid w:val="009F7512"/>
    <w:rsid w:val="009F790F"/>
    <w:rsid w:val="009F7F05"/>
    <w:rsid w:val="00A135AE"/>
    <w:rsid w:val="00A269CE"/>
    <w:rsid w:val="00A27C01"/>
    <w:rsid w:val="00A32630"/>
    <w:rsid w:val="00A37BBA"/>
    <w:rsid w:val="00A47AF0"/>
    <w:rsid w:val="00A50F9C"/>
    <w:rsid w:val="00A53DF8"/>
    <w:rsid w:val="00A662A5"/>
    <w:rsid w:val="00A70851"/>
    <w:rsid w:val="00A716C4"/>
    <w:rsid w:val="00A72BAE"/>
    <w:rsid w:val="00A73611"/>
    <w:rsid w:val="00A73987"/>
    <w:rsid w:val="00A769FD"/>
    <w:rsid w:val="00A7749A"/>
    <w:rsid w:val="00A81CD2"/>
    <w:rsid w:val="00A83A93"/>
    <w:rsid w:val="00A83F0A"/>
    <w:rsid w:val="00A84A49"/>
    <w:rsid w:val="00A94162"/>
    <w:rsid w:val="00A95DB7"/>
    <w:rsid w:val="00A96370"/>
    <w:rsid w:val="00AA0444"/>
    <w:rsid w:val="00AA49F6"/>
    <w:rsid w:val="00AA4DE4"/>
    <w:rsid w:val="00AB253A"/>
    <w:rsid w:val="00AB5101"/>
    <w:rsid w:val="00AC37E7"/>
    <w:rsid w:val="00AD1B3A"/>
    <w:rsid w:val="00AD5157"/>
    <w:rsid w:val="00AE1178"/>
    <w:rsid w:val="00AE220D"/>
    <w:rsid w:val="00AE64C2"/>
    <w:rsid w:val="00AF04B8"/>
    <w:rsid w:val="00B05448"/>
    <w:rsid w:val="00B062A9"/>
    <w:rsid w:val="00B106E6"/>
    <w:rsid w:val="00B143BF"/>
    <w:rsid w:val="00B21834"/>
    <w:rsid w:val="00B2257A"/>
    <w:rsid w:val="00B32197"/>
    <w:rsid w:val="00B33C24"/>
    <w:rsid w:val="00B44177"/>
    <w:rsid w:val="00B44AA4"/>
    <w:rsid w:val="00B45956"/>
    <w:rsid w:val="00B50378"/>
    <w:rsid w:val="00B53DB4"/>
    <w:rsid w:val="00B6086D"/>
    <w:rsid w:val="00B60D19"/>
    <w:rsid w:val="00B611AA"/>
    <w:rsid w:val="00B6229B"/>
    <w:rsid w:val="00B67C51"/>
    <w:rsid w:val="00B71BC4"/>
    <w:rsid w:val="00B724D5"/>
    <w:rsid w:val="00B76920"/>
    <w:rsid w:val="00B77D05"/>
    <w:rsid w:val="00B86867"/>
    <w:rsid w:val="00B87AC5"/>
    <w:rsid w:val="00B9037B"/>
    <w:rsid w:val="00B94FF5"/>
    <w:rsid w:val="00B96674"/>
    <w:rsid w:val="00BA4288"/>
    <w:rsid w:val="00BA4B6F"/>
    <w:rsid w:val="00BA57CA"/>
    <w:rsid w:val="00BA5C61"/>
    <w:rsid w:val="00BB3AEB"/>
    <w:rsid w:val="00BD264F"/>
    <w:rsid w:val="00BD512C"/>
    <w:rsid w:val="00BE68C8"/>
    <w:rsid w:val="00BE7797"/>
    <w:rsid w:val="00BE79B9"/>
    <w:rsid w:val="00BF127F"/>
    <w:rsid w:val="00BF5362"/>
    <w:rsid w:val="00BF7959"/>
    <w:rsid w:val="00C01F56"/>
    <w:rsid w:val="00C0374E"/>
    <w:rsid w:val="00C06334"/>
    <w:rsid w:val="00C154E1"/>
    <w:rsid w:val="00C205C7"/>
    <w:rsid w:val="00C35B6D"/>
    <w:rsid w:val="00C460E5"/>
    <w:rsid w:val="00C52C2E"/>
    <w:rsid w:val="00C5688F"/>
    <w:rsid w:val="00C571F6"/>
    <w:rsid w:val="00C63FCB"/>
    <w:rsid w:val="00C71D48"/>
    <w:rsid w:val="00C76642"/>
    <w:rsid w:val="00C80D8C"/>
    <w:rsid w:val="00C80D9B"/>
    <w:rsid w:val="00C83872"/>
    <w:rsid w:val="00C91B10"/>
    <w:rsid w:val="00C921AF"/>
    <w:rsid w:val="00C96D56"/>
    <w:rsid w:val="00CA132B"/>
    <w:rsid w:val="00CA1540"/>
    <w:rsid w:val="00CA3275"/>
    <w:rsid w:val="00CB3691"/>
    <w:rsid w:val="00CC2163"/>
    <w:rsid w:val="00CC2E64"/>
    <w:rsid w:val="00CC3F7A"/>
    <w:rsid w:val="00CC7AA6"/>
    <w:rsid w:val="00CD0992"/>
    <w:rsid w:val="00CD59EA"/>
    <w:rsid w:val="00CD6D21"/>
    <w:rsid w:val="00CE0131"/>
    <w:rsid w:val="00CE0DA3"/>
    <w:rsid w:val="00CE3C6A"/>
    <w:rsid w:val="00CE4C4B"/>
    <w:rsid w:val="00CE5DA1"/>
    <w:rsid w:val="00CE6586"/>
    <w:rsid w:val="00CF3E31"/>
    <w:rsid w:val="00D04BF0"/>
    <w:rsid w:val="00D14773"/>
    <w:rsid w:val="00D15798"/>
    <w:rsid w:val="00D16F4D"/>
    <w:rsid w:val="00D222A0"/>
    <w:rsid w:val="00D23ACD"/>
    <w:rsid w:val="00D25284"/>
    <w:rsid w:val="00D26A4B"/>
    <w:rsid w:val="00D2753C"/>
    <w:rsid w:val="00D335FC"/>
    <w:rsid w:val="00D407E1"/>
    <w:rsid w:val="00D50792"/>
    <w:rsid w:val="00D512FA"/>
    <w:rsid w:val="00D56971"/>
    <w:rsid w:val="00D5710F"/>
    <w:rsid w:val="00D7009F"/>
    <w:rsid w:val="00D70682"/>
    <w:rsid w:val="00D80C3D"/>
    <w:rsid w:val="00D82EFA"/>
    <w:rsid w:val="00D96A3F"/>
    <w:rsid w:val="00D96EF7"/>
    <w:rsid w:val="00DA105D"/>
    <w:rsid w:val="00DA2163"/>
    <w:rsid w:val="00DA3ABF"/>
    <w:rsid w:val="00DA4919"/>
    <w:rsid w:val="00DB20D7"/>
    <w:rsid w:val="00DB3BB2"/>
    <w:rsid w:val="00DB6DA3"/>
    <w:rsid w:val="00DC6E3B"/>
    <w:rsid w:val="00DC77A2"/>
    <w:rsid w:val="00DD273B"/>
    <w:rsid w:val="00DE2001"/>
    <w:rsid w:val="00DE40C9"/>
    <w:rsid w:val="00DE678D"/>
    <w:rsid w:val="00DF72D5"/>
    <w:rsid w:val="00E012F8"/>
    <w:rsid w:val="00E07D31"/>
    <w:rsid w:val="00E07DAF"/>
    <w:rsid w:val="00E1488A"/>
    <w:rsid w:val="00E148DF"/>
    <w:rsid w:val="00E17752"/>
    <w:rsid w:val="00E217FF"/>
    <w:rsid w:val="00E24CCC"/>
    <w:rsid w:val="00E303AC"/>
    <w:rsid w:val="00E35A69"/>
    <w:rsid w:val="00E3784D"/>
    <w:rsid w:val="00E462F7"/>
    <w:rsid w:val="00E54BD0"/>
    <w:rsid w:val="00E571FC"/>
    <w:rsid w:val="00E57B74"/>
    <w:rsid w:val="00E6620E"/>
    <w:rsid w:val="00E74DB2"/>
    <w:rsid w:val="00E82AA1"/>
    <w:rsid w:val="00E84366"/>
    <w:rsid w:val="00E905AC"/>
    <w:rsid w:val="00E93E16"/>
    <w:rsid w:val="00E94870"/>
    <w:rsid w:val="00EA402B"/>
    <w:rsid w:val="00EA613C"/>
    <w:rsid w:val="00EA7A1A"/>
    <w:rsid w:val="00EB31E0"/>
    <w:rsid w:val="00EB7121"/>
    <w:rsid w:val="00EB79AC"/>
    <w:rsid w:val="00EB7CCB"/>
    <w:rsid w:val="00EC0EE6"/>
    <w:rsid w:val="00EC3D9F"/>
    <w:rsid w:val="00EC4279"/>
    <w:rsid w:val="00EC58B3"/>
    <w:rsid w:val="00EC72BC"/>
    <w:rsid w:val="00ED3E50"/>
    <w:rsid w:val="00EE5A18"/>
    <w:rsid w:val="00EE769E"/>
    <w:rsid w:val="00EF1934"/>
    <w:rsid w:val="00EF7037"/>
    <w:rsid w:val="00F01E4A"/>
    <w:rsid w:val="00F0517F"/>
    <w:rsid w:val="00F10062"/>
    <w:rsid w:val="00F10547"/>
    <w:rsid w:val="00F249B1"/>
    <w:rsid w:val="00F26A5A"/>
    <w:rsid w:val="00F2707A"/>
    <w:rsid w:val="00F32C8A"/>
    <w:rsid w:val="00F37509"/>
    <w:rsid w:val="00F3781E"/>
    <w:rsid w:val="00F45B27"/>
    <w:rsid w:val="00F47829"/>
    <w:rsid w:val="00F5103E"/>
    <w:rsid w:val="00F551E6"/>
    <w:rsid w:val="00F5728A"/>
    <w:rsid w:val="00F71EDD"/>
    <w:rsid w:val="00F75C79"/>
    <w:rsid w:val="00F76584"/>
    <w:rsid w:val="00F76CA9"/>
    <w:rsid w:val="00F77D68"/>
    <w:rsid w:val="00F822B2"/>
    <w:rsid w:val="00F84604"/>
    <w:rsid w:val="00F851F5"/>
    <w:rsid w:val="00F9394B"/>
    <w:rsid w:val="00F969E1"/>
    <w:rsid w:val="00F977FF"/>
    <w:rsid w:val="00FA3C6D"/>
    <w:rsid w:val="00FA6635"/>
    <w:rsid w:val="00FB5DE6"/>
    <w:rsid w:val="00FB5E28"/>
    <w:rsid w:val="00FB740A"/>
    <w:rsid w:val="00FC429B"/>
    <w:rsid w:val="00FC78CF"/>
    <w:rsid w:val="00FD6172"/>
    <w:rsid w:val="00FD6BE2"/>
    <w:rsid w:val="00FE24D6"/>
    <w:rsid w:val="00FE2B5E"/>
    <w:rsid w:val="00FE395A"/>
    <w:rsid w:val="00FF514D"/>
    <w:rsid w:val="00FF6304"/>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14:docId w14:val="21795D18"/>
  <w15:docId w15:val="{CECEE61C-F32E-4B19-989D-F9DBF73FA6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D25284"/>
    <w:rPr>
      <w:sz w:val="24"/>
      <w:szCs w:val="24"/>
    </w:rPr>
  </w:style>
  <w:style w:type="paragraph" w:styleId="berschrift3">
    <w:name w:val="heading 3"/>
    <w:basedOn w:val="Standard"/>
    <w:next w:val="Standard"/>
    <w:qFormat/>
    <w:rsid w:val="0086295F"/>
    <w:pPr>
      <w:keepNext/>
      <w:outlineLvl w:val="2"/>
    </w:pPr>
    <w:rPr>
      <w:rFonts w:ascii="Arial" w:hAnsi="Arial"/>
      <w:b/>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745E7E"/>
    <w:rPr>
      <w:color w:val="0000FF"/>
      <w:u w:val="single"/>
    </w:rPr>
  </w:style>
  <w:style w:type="paragraph" w:styleId="Sprechblasentext">
    <w:name w:val="Balloon Text"/>
    <w:basedOn w:val="Standard"/>
    <w:semiHidden/>
    <w:rsid w:val="008D6EB5"/>
    <w:rPr>
      <w:rFonts w:ascii="Tahoma" w:hAnsi="Tahoma" w:cs="Tahoma"/>
      <w:sz w:val="16"/>
      <w:szCs w:val="16"/>
    </w:rPr>
  </w:style>
  <w:style w:type="character" w:styleId="BesuchterLink">
    <w:name w:val="FollowedHyperlink"/>
    <w:rsid w:val="003E4D2B"/>
    <w:rPr>
      <w:color w:val="606420"/>
      <w:u w:val="single"/>
    </w:rPr>
  </w:style>
  <w:style w:type="paragraph" w:customStyle="1" w:styleId="berschrift32">
    <w:name w:val="Überschrift 32"/>
    <w:basedOn w:val="Standard"/>
    <w:rsid w:val="00A269CE"/>
    <w:pPr>
      <w:outlineLvl w:val="3"/>
    </w:pPr>
    <w:rPr>
      <w:b/>
      <w:bCs/>
      <w:color w:val="000000"/>
      <w:sz w:val="26"/>
      <w:szCs w:val="26"/>
    </w:rPr>
  </w:style>
  <w:style w:type="paragraph" w:styleId="Beschriftung">
    <w:name w:val="caption"/>
    <w:basedOn w:val="Standard"/>
    <w:next w:val="Standard"/>
    <w:qFormat/>
    <w:rsid w:val="0093136C"/>
    <w:pPr>
      <w:spacing w:before="120" w:after="120"/>
    </w:pPr>
    <w:rPr>
      <w:b/>
      <w:bCs/>
      <w:sz w:val="20"/>
      <w:szCs w:val="20"/>
    </w:rPr>
  </w:style>
  <w:style w:type="paragraph" w:styleId="Kopfzeile">
    <w:name w:val="header"/>
    <w:basedOn w:val="Standard"/>
    <w:rsid w:val="00D80C3D"/>
    <w:pPr>
      <w:tabs>
        <w:tab w:val="center" w:pos="4536"/>
        <w:tab w:val="right" w:pos="9072"/>
      </w:tabs>
    </w:pPr>
  </w:style>
  <w:style w:type="paragraph" w:styleId="Fuzeile">
    <w:name w:val="footer"/>
    <w:basedOn w:val="Standard"/>
    <w:rsid w:val="00D80C3D"/>
    <w:pPr>
      <w:tabs>
        <w:tab w:val="center" w:pos="4536"/>
        <w:tab w:val="right" w:pos="9072"/>
      </w:tabs>
    </w:pPr>
  </w:style>
  <w:style w:type="character" w:styleId="Seitenzahl">
    <w:name w:val="page number"/>
    <w:basedOn w:val="Absatz-Standardschriftart"/>
    <w:rsid w:val="002A0A1F"/>
  </w:style>
  <w:style w:type="paragraph" w:customStyle="1" w:styleId="StandardWeb2">
    <w:name w:val="Standard (Web)2"/>
    <w:basedOn w:val="Standard"/>
    <w:rsid w:val="008F1C00"/>
    <w:rPr>
      <w:color w:val="000000"/>
      <w:sz w:val="26"/>
      <w:szCs w:val="26"/>
    </w:rPr>
  </w:style>
  <w:style w:type="paragraph" w:styleId="Dokumentstruktur">
    <w:name w:val="Document Map"/>
    <w:basedOn w:val="Standard"/>
    <w:semiHidden/>
    <w:rsid w:val="001B36CA"/>
    <w:pPr>
      <w:shd w:val="clear" w:color="auto" w:fill="000080"/>
    </w:pPr>
    <w:rPr>
      <w:rFonts w:ascii="Tahoma" w:hAnsi="Tahoma" w:cs="Tahoma"/>
    </w:rPr>
  </w:style>
  <w:style w:type="paragraph" w:customStyle="1" w:styleId="Default">
    <w:name w:val="Default"/>
    <w:rsid w:val="00EF7037"/>
    <w:pPr>
      <w:autoSpaceDE w:val="0"/>
      <w:autoSpaceDN w:val="0"/>
      <w:adjustRightInd w:val="0"/>
    </w:pPr>
    <w:rPr>
      <w:rFonts w:ascii="LHOGI B+ Univers" w:hAnsi="LHOGI B+ Univers" w:cs="LHOGI B+ Univers"/>
      <w:color w:val="000000"/>
      <w:sz w:val="24"/>
      <w:szCs w:val="24"/>
    </w:rPr>
  </w:style>
  <w:style w:type="paragraph" w:customStyle="1" w:styleId="Hauptberschrift">
    <w:name w:val="Hauptüberschrift"/>
    <w:basedOn w:val="Standard"/>
    <w:rsid w:val="00235ED6"/>
    <w:pPr>
      <w:spacing w:after="120" w:line="360" w:lineRule="auto"/>
    </w:pPr>
    <w:rPr>
      <w:rFonts w:ascii="Arial" w:hAnsi="Arial" w:cs="Arial"/>
      <w:b/>
      <w:sz w:val="36"/>
      <w:szCs w:val="36"/>
    </w:rPr>
  </w:style>
  <w:style w:type="paragraph" w:customStyle="1" w:styleId="Listenabsatz1">
    <w:name w:val="Listenabsatz1"/>
    <w:basedOn w:val="Standard"/>
    <w:rsid w:val="00E57B74"/>
    <w:pPr>
      <w:ind w:left="720"/>
      <w:contextualSpacing/>
    </w:pPr>
  </w:style>
  <w:style w:type="character" w:styleId="Zeilennummer">
    <w:name w:val="line number"/>
    <w:basedOn w:val="Absatz-Standardschriftart"/>
    <w:rsid w:val="00F37509"/>
  </w:style>
  <w:style w:type="paragraph" w:styleId="berarbeitung">
    <w:name w:val="Revision"/>
    <w:hidden/>
    <w:uiPriority w:val="99"/>
    <w:semiHidden/>
    <w:rsid w:val="005310D0"/>
    <w:rPr>
      <w:sz w:val="24"/>
      <w:szCs w:val="24"/>
    </w:rPr>
  </w:style>
  <w:style w:type="character" w:styleId="Kommentarzeichen">
    <w:name w:val="annotation reference"/>
    <w:basedOn w:val="Absatz-Standardschriftart"/>
    <w:semiHidden/>
    <w:unhideWhenUsed/>
    <w:rsid w:val="00B86867"/>
    <w:rPr>
      <w:sz w:val="16"/>
      <w:szCs w:val="16"/>
    </w:rPr>
  </w:style>
  <w:style w:type="paragraph" w:styleId="Kommentartext">
    <w:name w:val="annotation text"/>
    <w:basedOn w:val="Standard"/>
    <w:link w:val="KommentartextZchn"/>
    <w:semiHidden/>
    <w:unhideWhenUsed/>
    <w:rsid w:val="00B86867"/>
    <w:rPr>
      <w:sz w:val="20"/>
      <w:szCs w:val="20"/>
    </w:rPr>
  </w:style>
  <w:style w:type="character" w:customStyle="1" w:styleId="KommentartextZchn">
    <w:name w:val="Kommentartext Zchn"/>
    <w:basedOn w:val="Absatz-Standardschriftart"/>
    <w:link w:val="Kommentartext"/>
    <w:semiHidden/>
    <w:rsid w:val="00B86867"/>
  </w:style>
  <w:style w:type="paragraph" w:styleId="Kommentarthema">
    <w:name w:val="annotation subject"/>
    <w:basedOn w:val="Kommentartext"/>
    <w:next w:val="Kommentartext"/>
    <w:link w:val="KommentarthemaZchn"/>
    <w:semiHidden/>
    <w:unhideWhenUsed/>
    <w:rsid w:val="00B86867"/>
    <w:rPr>
      <w:b/>
      <w:bCs/>
    </w:rPr>
  </w:style>
  <w:style w:type="character" w:customStyle="1" w:styleId="KommentarthemaZchn">
    <w:name w:val="Kommentarthema Zchn"/>
    <w:basedOn w:val="KommentartextZchn"/>
    <w:link w:val="Kommentarthema"/>
    <w:semiHidden/>
    <w:rsid w:val="00B8686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17068174">
      <w:bodyDiv w:val="1"/>
      <w:marLeft w:val="0"/>
      <w:marRight w:val="0"/>
      <w:marTop w:val="0"/>
      <w:marBottom w:val="0"/>
      <w:divBdr>
        <w:top w:val="none" w:sz="0" w:space="0" w:color="auto"/>
        <w:left w:val="none" w:sz="0" w:space="0" w:color="auto"/>
        <w:bottom w:val="none" w:sz="0" w:space="0" w:color="auto"/>
        <w:right w:val="none" w:sz="0" w:space="0" w:color="auto"/>
      </w:divBdr>
      <w:divsChild>
        <w:div w:id="1907453821">
          <w:marLeft w:val="0"/>
          <w:marRight w:val="0"/>
          <w:marTop w:val="0"/>
          <w:marBottom w:val="0"/>
          <w:divBdr>
            <w:top w:val="single" w:sz="2" w:space="0" w:color="000000"/>
            <w:left w:val="single" w:sz="6" w:space="0" w:color="98989B"/>
            <w:bottom w:val="single" w:sz="6" w:space="0" w:color="000000"/>
            <w:right w:val="single" w:sz="6" w:space="0" w:color="000000"/>
          </w:divBdr>
          <w:divsChild>
            <w:div w:id="1941572128">
              <w:marLeft w:val="0"/>
              <w:marRight w:val="0"/>
              <w:marTop w:val="0"/>
              <w:marBottom w:val="0"/>
              <w:divBdr>
                <w:top w:val="single" w:sz="2" w:space="0" w:color="000000"/>
                <w:left w:val="single" w:sz="6" w:space="0" w:color="98989B"/>
                <w:bottom w:val="single" w:sz="6" w:space="0" w:color="000000"/>
                <w:right w:val="single" w:sz="6" w:space="0" w:color="000000"/>
              </w:divBdr>
              <w:divsChild>
                <w:div w:id="1442413096">
                  <w:marLeft w:val="0"/>
                  <w:marRight w:val="0"/>
                  <w:marTop w:val="0"/>
                  <w:marBottom w:val="0"/>
                  <w:divBdr>
                    <w:top w:val="single" w:sz="2" w:space="0" w:color="000000"/>
                    <w:left w:val="single" w:sz="6" w:space="0" w:color="98989B"/>
                    <w:bottom w:val="single" w:sz="6" w:space="0" w:color="000000"/>
                    <w:right w:val="single" w:sz="6" w:space="0" w:color="000000"/>
                  </w:divBdr>
                  <w:divsChild>
                    <w:div w:id="740447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47671610">
      <w:marLeft w:val="0"/>
      <w:marRight w:val="0"/>
      <w:marTop w:val="21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ainer.gondek@index-werke.de" TargetMode="External"/><Relationship Id="rId13" Type="http://schemas.openxmlformats.org/officeDocument/2006/relationships/image" Target="media/image5.png"/><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8.jpe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image" Target="media/image7.jpeg"/><Relationship Id="rId10" Type="http://schemas.openxmlformats.org/officeDocument/2006/relationships/image" Target="media/image2.jpe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image" Target="media/image6.jpeg"/></Relationships>
</file>

<file path=word/_rels/header1.xml.rels><?xml version="1.0" encoding="UTF-8" standalone="yes"?>
<Relationships xmlns="http://schemas.openxmlformats.org/package/2006/relationships"><Relationship Id="rId1" Type="http://schemas.openxmlformats.org/officeDocument/2006/relationships/image" Target="media/image9.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8B9670-F82B-4DCD-9DFB-F179010997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1474</Words>
  <Characters>8126</Characters>
  <Application>Microsoft Office Word</Application>
  <DocSecurity>0</DocSecurity>
  <Lines>67</Lines>
  <Paragraphs>19</Paragraphs>
  <ScaleCrop>false</ScaleCrop>
  <HeadingPairs>
    <vt:vector size="2" baseType="variant">
      <vt:variant>
        <vt:lpstr>Titel</vt:lpstr>
      </vt:variant>
      <vt:variant>
        <vt:i4>1</vt:i4>
      </vt:variant>
    </vt:vector>
  </HeadingPairs>
  <TitlesOfParts>
    <vt:vector size="1" baseType="lpstr">
      <vt:lpstr>PI INDEX AMB 2022</vt:lpstr>
    </vt:vector>
  </TitlesOfParts>
  <Company>INDEX-Werke GmbH &amp; Co. KG</Company>
  <LinksUpToDate>false</LinksUpToDate>
  <CharactersWithSpaces>9581</CharactersWithSpaces>
  <SharedDoc>false</SharedDoc>
  <HLinks>
    <vt:vector size="6" baseType="variant">
      <vt:variant>
        <vt:i4>3473413</vt:i4>
      </vt:variant>
      <vt:variant>
        <vt:i4>0</vt:i4>
      </vt:variant>
      <vt:variant>
        <vt:i4>0</vt:i4>
      </vt:variant>
      <vt:variant>
        <vt:i4>5</vt:i4>
      </vt:variant>
      <vt:variant>
        <vt:lpwstr>mailto:michael.czudaj@index-werke.de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PI INDEX AMB 2022</dc:title>
  <dc:creator>INDEX-Werke GmbH &amp; Co. KG</dc:creator>
  <cp:lastModifiedBy>Sirras, Alexander</cp:lastModifiedBy>
  <cp:revision>5</cp:revision>
  <cp:lastPrinted>2020-02-13T12:29:00Z</cp:lastPrinted>
  <dcterms:created xsi:type="dcterms:W3CDTF">2022-07-14T07:01:00Z</dcterms:created>
  <dcterms:modified xsi:type="dcterms:W3CDTF">2022-07-27T06:56:00Z</dcterms:modified>
</cp:coreProperties>
</file>