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979DFD" w14:textId="303567F5" w:rsidR="006E6820" w:rsidRPr="00422AE3" w:rsidRDefault="00424CD1" w:rsidP="00B76ED3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424CD1">
        <w:rPr>
          <w:rFonts w:ascii="Arial" w:hAnsi="Arial" w:cs="Arial"/>
          <w:sz w:val="28"/>
          <w:szCs w:val="28"/>
        </w:rPr>
        <w:t xml:space="preserve">Presseinformation vom </w:t>
      </w:r>
      <w:r w:rsidR="004F2911">
        <w:rPr>
          <w:rFonts w:ascii="Arial" w:hAnsi="Arial" w:cs="Arial"/>
          <w:sz w:val="28"/>
          <w:szCs w:val="28"/>
        </w:rPr>
        <w:t>31</w:t>
      </w:r>
      <w:bookmarkStart w:id="0" w:name="_GoBack"/>
      <w:bookmarkEnd w:id="0"/>
      <w:r w:rsidR="003A57C5">
        <w:rPr>
          <w:rFonts w:ascii="Arial" w:hAnsi="Arial" w:cs="Arial"/>
          <w:sz w:val="28"/>
          <w:szCs w:val="28"/>
        </w:rPr>
        <w:t>.07.2021</w:t>
      </w:r>
    </w:p>
    <w:p w14:paraId="7A94E0AD" w14:textId="77777777" w:rsidR="006E6820" w:rsidRPr="00422AE3" w:rsidRDefault="006E6820" w:rsidP="00B76ED3">
      <w:pPr>
        <w:suppressLineNumbers/>
        <w:outlineLvl w:val="0"/>
        <w:rPr>
          <w:rFonts w:ascii="Arial" w:hAnsi="Arial" w:cs="Arial"/>
          <w:sz w:val="20"/>
          <w:szCs w:val="20"/>
        </w:rPr>
      </w:pPr>
    </w:p>
    <w:p w14:paraId="3C7C5106" w14:textId="77777777" w:rsidR="00415D03" w:rsidRPr="00422AE3" w:rsidRDefault="00415D03" w:rsidP="00B76ED3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0CB8BD7" w14:textId="5493E89F" w:rsidR="00A8325C" w:rsidRDefault="00424CD1" w:rsidP="007073B1">
      <w:pPr>
        <w:pStyle w:val="berschrift32"/>
        <w:suppressLineNumbers/>
        <w:shd w:val="clear" w:color="auto" w:fill="FFFFFF"/>
        <w:tabs>
          <w:tab w:val="left" w:pos="7740"/>
        </w:tabs>
        <w:spacing w:after="20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424CD1">
        <w:rPr>
          <w:rFonts w:ascii="Arial" w:hAnsi="Arial" w:cs="Arial"/>
          <w:color w:val="auto"/>
          <w:sz w:val="20"/>
          <w:szCs w:val="20"/>
        </w:rPr>
        <w:t>INDEX auf der EMO 20</w:t>
      </w:r>
      <w:r>
        <w:rPr>
          <w:rFonts w:ascii="Arial" w:hAnsi="Arial" w:cs="Arial"/>
          <w:color w:val="auto"/>
          <w:sz w:val="20"/>
          <w:szCs w:val="20"/>
        </w:rPr>
        <w:t>21</w:t>
      </w:r>
      <w:r w:rsidRPr="00424CD1">
        <w:rPr>
          <w:rFonts w:ascii="Arial" w:hAnsi="Arial" w:cs="Arial"/>
          <w:color w:val="auto"/>
          <w:sz w:val="20"/>
          <w:szCs w:val="20"/>
        </w:rPr>
        <w:t xml:space="preserve"> (Halle 1, </w:t>
      </w:r>
      <w:r>
        <w:rPr>
          <w:rFonts w:ascii="Arial" w:hAnsi="Arial" w:cs="Arial"/>
          <w:color w:val="auto"/>
          <w:sz w:val="20"/>
          <w:szCs w:val="20"/>
        </w:rPr>
        <w:t>C17</w:t>
      </w:r>
      <w:r w:rsidRPr="00424CD1">
        <w:rPr>
          <w:rFonts w:ascii="Arial" w:hAnsi="Arial" w:cs="Arial"/>
          <w:color w:val="auto"/>
          <w:sz w:val="20"/>
          <w:szCs w:val="20"/>
        </w:rPr>
        <w:t>)</w:t>
      </w:r>
    </w:p>
    <w:p w14:paraId="2A96914A" w14:textId="43C56DE4" w:rsidR="00415D03" w:rsidRPr="007E6E30" w:rsidRDefault="007073B1" w:rsidP="007073B1">
      <w:pPr>
        <w:pStyle w:val="berschrift32"/>
        <w:suppressLineNumbers/>
        <w:shd w:val="clear" w:color="auto" w:fill="FFFFFF"/>
        <w:tabs>
          <w:tab w:val="left" w:pos="7740"/>
        </w:tabs>
        <w:spacing w:after="200" w:line="360" w:lineRule="auto"/>
        <w:jc w:val="both"/>
        <w:rPr>
          <w:rFonts w:ascii="Arial" w:hAnsi="Arial" w:cs="Arial"/>
          <w:b w:val="0"/>
          <w:spacing w:val="-2"/>
          <w:sz w:val="32"/>
          <w:szCs w:val="32"/>
        </w:rPr>
      </w:pPr>
      <w:r>
        <w:rPr>
          <w:rFonts w:ascii="Arial" w:hAnsi="Arial" w:cs="Arial"/>
          <w:b w:val="0"/>
          <w:spacing w:val="-2"/>
          <w:sz w:val="32"/>
          <w:szCs w:val="32"/>
        </w:rPr>
        <w:t xml:space="preserve">Maschinen, </w:t>
      </w:r>
      <w:r w:rsidR="003A57C5">
        <w:rPr>
          <w:rFonts w:ascii="Arial" w:hAnsi="Arial" w:cs="Arial"/>
          <w:b w:val="0"/>
          <w:spacing w:val="-2"/>
          <w:sz w:val="32"/>
          <w:szCs w:val="32"/>
        </w:rPr>
        <w:t>IoT</w:t>
      </w:r>
      <w:r>
        <w:rPr>
          <w:rFonts w:ascii="Arial" w:hAnsi="Arial" w:cs="Arial"/>
          <w:b w:val="0"/>
          <w:spacing w:val="-2"/>
          <w:sz w:val="32"/>
          <w:szCs w:val="32"/>
        </w:rPr>
        <w:t xml:space="preserve"> und ein neues Geschäftsfeld</w:t>
      </w:r>
    </w:p>
    <w:p w14:paraId="1BCA9C45" w14:textId="3A7B425E" w:rsidR="00836F98" w:rsidRDefault="00836F98" w:rsidP="00B76ED3">
      <w:pPr>
        <w:spacing w:after="200" w:line="360" w:lineRule="auto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Neue, noch produktivere Drehautomaten, gesteigerte Effizienz durch die </w:t>
      </w:r>
      <w:r w:rsidRPr="00836F98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Cloud-Plattform iXworld 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und ein gänzlich neues Angebot im </w:t>
      </w:r>
      <w:r w:rsidRPr="00836F98">
        <w:rPr>
          <w:rFonts w:ascii="Arial" w:eastAsiaTheme="minorHAnsi" w:hAnsi="Arial" w:cs="Arial"/>
          <w:b/>
          <w:sz w:val="20"/>
          <w:szCs w:val="20"/>
          <w:lang w:eastAsia="en-US"/>
        </w:rPr>
        <w:t>Bereich des 3D-Metalldruck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>s – a</w:t>
      </w:r>
      <w:r w:rsidR="00424CD1" w:rsidRPr="00424CD1">
        <w:rPr>
          <w:rFonts w:ascii="Arial" w:eastAsiaTheme="minorHAnsi" w:hAnsi="Arial" w:cs="Arial"/>
          <w:b/>
          <w:sz w:val="20"/>
          <w:szCs w:val="20"/>
          <w:lang w:eastAsia="en-US"/>
        </w:rPr>
        <w:t>uf der EMO 20</w:t>
      </w:r>
      <w:r w:rsidR="00424CD1">
        <w:rPr>
          <w:rFonts w:ascii="Arial" w:eastAsiaTheme="minorHAnsi" w:hAnsi="Arial" w:cs="Arial"/>
          <w:b/>
          <w:sz w:val="20"/>
          <w:szCs w:val="20"/>
          <w:lang w:eastAsia="en-US"/>
        </w:rPr>
        <w:t>21</w:t>
      </w:r>
      <w:r w:rsidR="00424CD1" w:rsidRPr="00424CD1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="00371478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in Mailand zeigt </w:t>
      </w:r>
      <w:r w:rsidR="00424CD1" w:rsidRPr="00424CD1">
        <w:rPr>
          <w:rFonts w:ascii="Arial" w:eastAsiaTheme="minorHAnsi" w:hAnsi="Arial" w:cs="Arial"/>
          <w:b/>
          <w:sz w:val="20"/>
          <w:szCs w:val="20"/>
          <w:lang w:eastAsia="en-US"/>
        </w:rPr>
        <w:t>INDEX</w:t>
      </w:r>
      <w:r w:rsidR="00371478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, wie 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>sich zukunftsfähige Metallbearbeitung realisieren lässt.</w:t>
      </w:r>
    </w:p>
    <w:p w14:paraId="08748A62" w14:textId="5B4C773A" w:rsidR="00A358D5" w:rsidRDefault="00A358D5" w:rsidP="00A358D5">
      <w:p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A358D5">
        <w:rPr>
          <w:rFonts w:ascii="Arial" w:eastAsiaTheme="minorHAnsi" w:hAnsi="Arial" w:cs="Arial"/>
          <w:bCs/>
          <w:sz w:val="20"/>
          <w:szCs w:val="20"/>
          <w:lang w:eastAsia="en-US"/>
        </w:rPr>
        <w:t>Auf dem EMO-</w:t>
      </w:r>
      <w:r w:rsidR="00424CD1" w:rsidRPr="00A358D5">
        <w:rPr>
          <w:rFonts w:ascii="Arial" w:eastAsiaTheme="minorHAnsi" w:hAnsi="Arial" w:cs="Arial"/>
          <w:bCs/>
          <w:sz w:val="20"/>
          <w:szCs w:val="20"/>
          <w:lang w:eastAsia="en-US"/>
        </w:rPr>
        <w:t xml:space="preserve">Messestand (Halle 1, C17) </w:t>
      </w:r>
      <w:r w:rsidRPr="00A358D5">
        <w:rPr>
          <w:rFonts w:ascii="Arial" w:eastAsiaTheme="minorHAnsi" w:hAnsi="Arial" w:cs="Arial"/>
          <w:bCs/>
          <w:sz w:val="20"/>
          <w:szCs w:val="20"/>
          <w:lang w:eastAsia="en-US"/>
        </w:rPr>
        <w:t>präsentiert INDEX neueste Maschinenentwicklungen</w:t>
      </w:r>
      <w:r>
        <w:rPr>
          <w:rFonts w:ascii="Arial" w:eastAsiaTheme="minorHAnsi" w:hAnsi="Arial" w:cs="Arial"/>
          <w:bCs/>
          <w:sz w:val="20"/>
          <w:szCs w:val="20"/>
          <w:lang w:eastAsia="en-US"/>
        </w:rPr>
        <w:t>, die den aktuellen Markt</w:t>
      </w:r>
      <w:r w:rsidR="005F036F">
        <w:rPr>
          <w:rFonts w:ascii="Arial" w:eastAsiaTheme="minorHAnsi" w:hAnsi="Arial" w:cs="Arial"/>
          <w:bCs/>
          <w:sz w:val="20"/>
          <w:szCs w:val="20"/>
          <w:lang w:eastAsia="en-US"/>
        </w:rPr>
        <w:t>anforderungen gerecht werden</w:t>
      </w:r>
      <w:r>
        <w:rPr>
          <w:rFonts w:ascii="Arial" w:eastAsiaTheme="minorHAnsi" w:hAnsi="Arial" w:cs="Arial"/>
          <w:bCs/>
          <w:sz w:val="20"/>
          <w:szCs w:val="20"/>
          <w:lang w:eastAsia="en-US"/>
        </w:rPr>
        <w:t xml:space="preserve">. </w:t>
      </w:r>
      <w:r w:rsidR="00DA4FD7">
        <w:rPr>
          <w:rFonts w:ascii="Arial" w:eastAsiaTheme="minorHAnsi" w:hAnsi="Arial" w:cs="Arial"/>
          <w:bCs/>
          <w:sz w:val="20"/>
          <w:szCs w:val="20"/>
          <w:lang w:eastAsia="en-US"/>
        </w:rPr>
        <w:t>So antwortet das Unternehmen</w:t>
      </w:r>
      <w:r>
        <w:rPr>
          <w:rFonts w:ascii="Arial" w:eastAsiaTheme="minorHAnsi" w:hAnsi="Arial" w:cs="Arial"/>
          <w:bCs/>
          <w:sz w:val="20"/>
          <w:szCs w:val="20"/>
          <w:lang w:eastAsia="en-US"/>
        </w:rPr>
        <w:t xml:space="preserve"> </w:t>
      </w:r>
      <w:r w:rsidR="00DA4FD7">
        <w:rPr>
          <w:rFonts w:ascii="Arial" w:eastAsiaTheme="minorHAnsi" w:hAnsi="Arial" w:cs="Arial"/>
          <w:bCs/>
          <w:sz w:val="20"/>
          <w:szCs w:val="20"/>
          <w:lang w:eastAsia="en-US"/>
        </w:rPr>
        <w:t>beispielsweise</w:t>
      </w:r>
      <w:r>
        <w:rPr>
          <w:rFonts w:ascii="Arial" w:eastAsiaTheme="minorHAnsi" w:hAnsi="Arial" w:cs="Arial"/>
          <w:bCs/>
          <w:sz w:val="20"/>
          <w:szCs w:val="20"/>
          <w:lang w:eastAsia="en-US"/>
        </w:rPr>
        <w:t xml:space="preserve"> </w:t>
      </w:r>
      <w:r w:rsidR="00DA4FD7">
        <w:rPr>
          <w:rFonts w:ascii="Arial" w:eastAsiaTheme="minorHAnsi" w:hAnsi="Arial" w:cs="Arial"/>
          <w:bCs/>
          <w:sz w:val="20"/>
          <w:szCs w:val="20"/>
          <w:lang w:eastAsia="en-US"/>
        </w:rPr>
        <w:t xml:space="preserve">auf </w:t>
      </w:r>
      <w:r w:rsidR="003D44D2">
        <w:rPr>
          <w:rFonts w:ascii="Arial" w:eastAsiaTheme="minorHAnsi" w:hAnsi="Arial" w:cs="Arial"/>
          <w:bCs/>
          <w:sz w:val="20"/>
          <w:szCs w:val="20"/>
          <w:lang w:eastAsia="en-US"/>
        </w:rPr>
        <w:t xml:space="preserve">den </w:t>
      </w:r>
      <w:r>
        <w:rPr>
          <w:rFonts w:ascii="Arial" w:eastAsiaTheme="minorHAnsi" w:hAnsi="Arial" w:cs="Arial"/>
          <w:bCs/>
          <w:sz w:val="20"/>
          <w:szCs w:val="20"/>
          <w:lang w:eastAsia="en-US"/>
        </w:rPr>
        <w:t xml:space="preserve">Trend zur </w:t>
      </w:r>
      <w:r w:rsidR="00B80843" w:rsidRPr="00B80843">
        <w:rPr>
          <w:rFonts w:ascii="Arial" w:hAnsi="Arial" w:cs="Arial"/>
          <w:sz w:val="20"/>
          <w:szCs w:val="20"/>
        </w:rPr>
        <w:t xml:space="preserve">Komplettbearbeitung </w:t>
      </w:r>
      <w:r>
        <w:rPr>
          <w:rFonts w:ascii="Arial" w:hAnsi="Arial" w:cs="Arial"/>
          <w:sz w:val="20"/>
          <w:szCs w:val="20"/>
        </w:rPr>
        <w:t>mit</w:t>
      </w:r>
      <w:r w:rsidR="00B80843" w:rsidRPr="00B808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neuen</w:t>
      </w:r>
      <w:r w:rsidR="00B80843" w:rsidRPr="00B80843">
        <w:rPr>
          <w:rFonts w:ascii="Arial" w:hAnsi="Arial" w:cs="Arial"/>
          <w:sz w:val="20"/>
          <w:szCs w:val="20"/>
        </w:rPr>
        <w:t xml:space="preserve"> Dreh-Fräszentren, die beide Technologien nahezu gleich gut beherrschen. </w:t>
      </w:r>
      <w:r>
        <w:rPr>
          <w:rFonts w:ascii="Arial" w:hAnsi="Arial" w:cs="Arial"/>
          <w:sz w:val="20"/>
          <w:szCs w:val="20"/>
        </w:rPr>
        <w:t>Nach der erfolgreichen Markteinführung der Modell</w:t>
      </w:r>
      <w:r w:rsidR="005F036F">
        <w:rPr>
          <w:rFonts w:ascii="Arial" w:hAnsi="Arial" w:cs="Arial"/>
          <w:sz w:val="20"/>
          <w:szCs w:val="20"/>
        </w:rPr>
        <w:t>e</w:t>
      </w:r>
      <w:r w:rsidR="003A57C5">
        <w:rPr>
          <w:rFonts w:ascii="Arial" w:hAnsi="Arial" w:cs="Arial"/>
          <w:sz w:val="20"/>
          <w:szCs w:val="20"/>
        </w:rPr>
        <w:t xml:space="preserve"> INDEX G220, </w:t>
      </w:r>
      <w:r w:rsidRPr="00B80843">
        <w:rPr>
          <w:rFonts w:ascii="Arial" w:hAnsi="Arial" w:cs="Arial"/>
          <w:sz w:val="20"/>
          <w:szCs w:val="20"/>
        </w:rPr>
        <w:t>INDEX G420 und G520</w:t>
      </w:r>
      <w:r>
        <w:rPr>
          <w:rFonts w:ascii="Arial" w:hAnsi="Arial" w:cs="Arial"/>
          <w:sz w:val="20"/>
          <w:szCs w:val="20"/>
        </w:rPr>
        <w:t xml:space="preserve"> stellt INDEX nun die </w:t>
      </w:r>
      <w:r w:rsidR="003A57C5">
        <w:rPr>
          <w:rFonts w:ascii="Arial" w:hAnsi="Arial" w:cs="Arial"/>
          <w:sz w:val="20"/>
          <w:szCs w:val="20"/>
        </w:rPr>
        <w:t>mittlere Baugröße</w:t>
      </w:r>
      <w:r w:rsidRPr="00A358D5">
        <w:rPr>
          <w:rFonts w:ascii="Arial" w:hAnsi="Arial" w:cs="Arial"/>
          <w:sz w:val="20"/>
          <w:szCs w:val="20"/>
        </w:rPr>
        <w:t xml:space="preserve"> </w:t>
      </w:r>
      <w:r w:rsidRPr="007073B1">
        <w:rPr>
          <w:rFonts w:ascii="Arial" w:hAnsi="Arial" w:cs="Arial"/>
          <w:b/>
          <w:bCs/>
          <w:sz w:val="20"/>
          <w:szCs w:val="20"/>
        </w:rPr>
        <w:t>INDEX G320</w:t>
      </w:r>
      <w:r w:rsidR="005F036F">
        <w:rPr>
          <w:rFonts w:ascii="Arial" w:hAnsi="Arial" w:cs="Arial"/>
          <w:sz w:val="20"/>
          <w:szCs w:val="20"/>
        </w:rPr>
        <w:t xml:space="preserve"> vor.</w:t>
      </w:r>
      <w:r w:rsidRPr="00B80843">
        <w:rPr>
          <w:rFonts w:ascii="Arial" w:hAnsi="Arial" w:cs="Arial"/>
          <w:sz w:val="20"/>
          <w:szCs w:val="20"/>
        </w:rPr>
        <w:t xml:space="preserve"> Sie bietet eine maximale Drehlänge von 1400 mm und gegenüber den großen Geschwistern</w:t>
      </w:r>
      <w:r w:rsidR="003A57C5">
        <w:rPr>
          <w:rFonts w:ascii="Arial" w:hAnsi="Arial" w:cs="Arial"/>
          <w:sz w:val="20"/>
          <w:szCs w:val="20"/>
        </w:rPr>
        <w:t xml:space="preserve"> an die Baugröße angepasste </w:t>
      </w:r>
      <w:r w:rsidRPr="00B80843">
        <w:rPr>
          <w:rFonts w:ascii="Arial" w:hAnsi="Arial" w:cs="Arial"/>
          <w:sz w:val="20"/>
          <w:szCs w:val="20"/>
        </w:rPr>
        <w:t>Leistungsdaten.</w:t>
      </w:r>
    </w:p>
    <w:p w14:paraId="116B2D76" w14:textId="67E42BF6" w:rsidR="003A57C5" w:rsidRDefault="00A358D5" w:rsidP="00F54CDB">
      <w:p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Auch die </w:t>
      </w:r>
      <w:r w:rsidR="00B80843" w:rsidRPr="00B80843">
        <w:rPr>
          <w:rFonts w:ascii="Arial" w:hAnsi="Arial" w:cs="Arial"/>
          <w:sz w:val="20"/>
          <w:szCs w:val="20"/>
        </w:rPr>
        <w:t xml:space="preserve">neue Version des erfolgreichen </w:t>
      </w:r>
      <w:r w:rsidR="00B80843" w:rsidRPr="007073B1">
        <w:rPr>
          <w:rFonts w:ascii="Arial" w:hAnsi="Arial" w:cs="Arial"/>
          <w:b/>
          <w:bCs/>
          <w:sz w:val="20"/>
          <w:szCs w:val="20"/>
        </w:rPr>
        <w:t>CNC-Drehautomaten ABC</w:t>
      </w:r>
      <w:r>
        <w:rPr>
          <w:rFonts w:ascii="Arial" w:hAnsi="Arial" w:cs="Arial"/>
          <w:sz w:val="20"/>
          <w:szCs w:val="20"/>
        </w:rPr>
        <w:t xml:space="preserve"> </w:t>
      </w:r>
      <w:r w:rsidR="00DA4FD7">
        <w:rPr>
          <w:rFonts w:ascii="Arial" w:hAnsi="Arial" w:cs="Arial"/>
          <w:sz w:val="20"/>
          <w:szCs w:val="20"/>
        </w:rPr>
        <w:t>orientiert</w:t>
      </w:r>
      <w:r>
        <w:rPr>
          <w:rFonts w:ascii="Arial" w:hAnsi="Arial" w:cs="Arial"/>
          <w:sz w:val="20"/>
          <w:szCs w:val="20"/>
        </w:rPr>
        <w:t xml:space="preserve"> sich </w:t>
      </w:r>
      <w:r w:rsidR="003A57C5">
        <w:rPr>
          <w:rFonts w:ascii="Arial" w:hAnsi="Arial" w:cs="Arial"/>
          <w:sz w:val="20"/>
          <w:szCs w:val="20"/>
        </w:rPr>
        <w:t xml:space="preserve">an den Markterfordernissen, die </w:t>
      </w:r>
      <w:r w:rsidR="00F54CDB" w:rsidRPr="00F54CDB">
        <w:rPr>
          <w:rFonts w:ascii="Arial" w:hAnsi="Arial" w:cs="Arial"/>
          <w:sz w:val="20"/>
          <w:szCs w:val="20"/>
        </w:rPr>
        <w:t xml:space="preserve">kleinere Stückzahlen und komplexere </w:t>
      </w:r>
      <w:r w:rsidR="003A57C5">
        <w:rPr>
          <w:rFonts w:ascii="Arial" w:hAnsi="Arial" w:cs="Arial"/>
          <w:sz w:val="20"/>
          <w:szCs w:val="20"/>
        </w:rPr>
        <w:t>Losgrößen</w:t>
      </w:r>
      <w:r w:rsidR="00F54CDB" w:rsidRPr="00F54CDB">
        <w:rPr>
          <w:rFonts w:ascii="Arial" w:hAnsi="Arial" w:cs="Arial"/>
          <w:sz w:val="20"/>
          <w:szCs w:val="20"/>
        </w:rPr>
        <w:t xml:space="preserve"> </w:t>
      </w:r>
      <w:r w:rsidR="00DA4FD7">
        <w:rPr>
          <w:rFonts w:ascii="Arial" w:hAnsi="Arial" w:cs="Arial"/>
          <w:sz w:val="20"/>
          <w:szCs w:val="20"/>
        </w:rPr>
        <w:t>erwarte</w:t>
      </w:r>
      <w:r w:rsidR="003A57C5">
        <w:rPr>
          <w:rFonts w:ascii="Arial" w:hAnsi="Arial" w:cs="Arial"/>
          <w:sz w:val="20"/>
          <w:szCs w:val="20"/>
        </w:rPr>
        <w:t>n</w:t>
      </w:r>
      <w:r w:rsidR="00F54CDB" w:rsidRPr="00F54CDB">
        <w:rPr>
          <w:rFonts w:ascii="Arial" w:hAnsi="Arial" w:cs="Arial"/>
          <w:sz w:val="20"/>
          <w:szCs w:val="20"/>
        </w:rPr>
        <w:t xml:space="preserve">. </w:t>
      </w:r>
      <w:r w:rsidR="00DA4FD7">
        <w:rPr>
          <w:rFonts w:ascii="Arial" w:hAnsi="Arial" w:cs="Arial"/>
          <w:sz w:val="20"/>
          <w:szCs w:val="20"/>
        </w:rPr>
        <w:t xml:space="preserve">Für </w:t>
      </w:r>
      <w:r w:rsidR="003A57C5">
        <w:rPr>
          <w:rFonts w:ascii="Arial" w:hAnsi="Arial" w:cs="Arial"/>
          <w:sz w:val="20"/>
          <w:szCs w:val="20"/>
        </w:rPr>
        <w:t>eine e</w:t>
      </w:r>
      <w:r w:rsidR="00DA4FD7">
        <w:rPr>
          <w:rFonts w:ascii="Arial" w:hAnsi="Arial" w:cs="Arial"/>
          <w:sz w:val="20"/>
          <w:szCs w:val="20"/>
        </w:rPr>
        <w:t>ntsprechende Flexibilität</w:t>
      </w:r>
      <w:r w:rsidR="00F54CDB">
        <w:rPr>
          <w:rFonts w:ascii="Arial" w:hAnsi="Arial" w:cs="Arial"/>
          <w:sz w:val="20"/>
          <w:szCs w:val="20"/>
        </w:rPr>
        <w:t xml:space="preserve"> sorgt in erster Linie </w:t>
      </w:r>
      <w:r w:rsidR="00F54CDB" w:rsidRPr="00B80843">
        <w:rPr>
          <w:rFonts w:ascii="Arial" w:hAnsi="Arial" w:cs="Arial"/>
          <w:sz w:val="20"/>
          <w:szCs w:val="20"/>
        </w:rPr>
        <w:t>der obere Werkzeugrevolver</w:t>
      </w:r>
      <w:r w:rsidR="00F54CDB">
        <w:rPr>
          <w:rFonts w:ascii="Arial" w:hAnsi="Arial" w:cs="Arial"/>
          <w:sz w:val="20"/>
          <w:szCs w:val="20"/>
        </w:rPr>
        <w:t>, der</w:t>
      </w:r>
      <w:r w:rsidR="00F54CDB" w:rsidRPr="00B80843">
        <w:rPr>
          <w:rFonts w:ascii="Arial" w:hAnsi="Arial" w:cs="Arial"/>
          <w:sz w:val="20"/>
          <w:szCs w:val="20"/>
        </w:rPr>
        <w:t xml:space="preserve"> jetzt über eine Y-</w:t>
      </w:r>
      <w:r w:rsidR="003A57C5">
        <w:rPr>
          <w:rFonts w:ascii="Arial" w:hAnsi="Arial" w:cs="Arial"/>
          <w:sz w:val="20"/>
          <w:szCs w:val="20"/>
        </w:rPr>
        <w:t>Achsen-</w:t>
      </w:r>
      <w:r w:rsidR="00F54CDB" w:rsidRPr="00B80843">
        <w:rPr>
          <w:rFonts w:ascii="Arial" w:hAnsi="Arial" w:cs="Arial"/>
          <w:sz w:val="20"/>
          <w:szCs w:val="20"/>
        </w:rPr>
        <w:t xml:space="preserve">Funktionalität </w:t>
      </w:r>
      <w:r w:rsidR="00F54CDB">
        <w:rPr>
          <w:rFonts w:ascii="Arial" w:hAnsi="Arial" w:cs="Arial"/>
          <w:sz w:val="20"/>
          <w:szCs w:val="20"/>
        </w:rPr>
        <w:t xml:space="preserve">verfügt </w:t>
      </w:r>
      <w:r w:rsidR="00F54CDB" w:rsidRPr="00B80843">
        <w:rPr>
          <w:rFonts w:ascii="Arial" w:hAnsi="Arial" w:cs="Arial"/>
          <w:sz w:val="20"/>
          <w:szCs w:val="20"/>
        </w:rPr>
        <w:t>und</w:t>
      </w:r>
      <w:r w:rsidR="0044530C">
        <w:rPr>
          <w:rFonts w:ascii="Arial" w:hAnsi="Arial" w:cs="Arial"/>
          <w:sz w:val="20"/>
          <w:szCs w:val="20"/>
        </w:rPr>
        <w:t xml:space="preserve"> au</w:t>
      </w:r>
      <w:r w:rsidR="003A57C5">
        <w:rPr>
          <w:rFonts w:ascii="Arial" w:hAnsi="Arial" w:cs="Arial"/>
          <w:sz w:val="20"/>
          <w:szCs w:val="20"/>
        </w:rPr>
        <w:t>ßerdem</w:t>
      </w:r>
      <w:r w:rsidR="00F54CDB" w:rsidRPr="00B80843">
        <w:rPr>
          <w:rFonts w:ascii="Arial" w:hAnsi="Arial" w:cs="Arial"/>
          <w:sz w:val="20"/>
          <w:szCs w:val="20"/>
        </w:rPr>
        <w:t xml:space="preserve"> mit Mehrfachhaltern bestückt werden</w:t>
      </w:r>
      <w:r w:rsidR="00F54CDB" w:rsidRPr="00F54CDB">
        <w:rPr>
          <w:rFonts w:ascii="Arial" w:hAnsi="Arial" w:cs="Arial"/>
          <w:sz w:val="20"/>
          <w:szCs w:val="20"/>
        </w:rPr>
        <w:t xml:space="preserve"> </w:t>
      </w:r>
      <w:r w:rsidR="00F54CDB" w:rsidRPr="00B80843">
        <w:rPr>
          <w:rFonts w:ascii="Arial" w:hAnsi="Arial" w:cs="Arial"/>
          <w:sz w:val="20"/>
          <w:szCs w:val="20"/>
        </w:rPr>
        <w:t>kann.</w:t>
      </w:r>
      <w:r w:rsidR="00F54CDB">
        <w:rPr>
          <w:rFonts w:ascii="Arial" w:hAnsi="Arial" w:cs="Arial"/>
          <w:sz w:val="20"/>
          <w:szCs w:val="20"/>
        </w:rPr>
        <w:t xml:space="preserve"> </w:t>
      </w:r>
      <w:r w:rsidR="00B80843" w:rsidRPr="00B80843">
        <w:rPr>
          <w:rFonts w:ascii="Arial" w:hAnsi="Arial" w:cs="Arial"/>
          <w:sz w:val="20"/>
          <w:szCs w:val="20"/>
        </w:rPr>
        <w:t xml:space="preserve">Die neue INDEX ABC bewahrt </w:t>
      </w:r>
      <w:r w:rsidR="00F54CDB">
        <w:rPr>
          <w:rFonts w:ascii="Arial" w:hAnsi="Arial" w:cs="Arial"/>
          <w:sz w:val="20"/>
          <w:szCs w:val="20"/>
        </w:rPr>
        <w:t>aber auch alle</w:t>
      </w:r>
      <w:r w:rsidR="00B80843" w:rsidRPr="00B80843">
        <w:rPr>
          <w:rFonts w:ascii="Arial" w:hAnsi="Arial" w:cs="Arial"/>
          <w:sz w:val="20"/>
          <w:szCs w:val="20"/>
        </w:rPr>
        <w:t xml:space="preserve"> geschätzte</w:t>
      </w:r>
      <w:r w:rsidR="00F54CDB">
        <w:rPr>
          <w:rFonts w:ascii="Arial" w:hAnsi="Arial" w:cs="Arial"/>
          <w:sz w:val="20"/>
          <w:szCs w:val="20"/>
        </w:rPr>
        <w:t>n</w:t>
      </w:r>
      <w:r w:rsidR="00B80843" w:rsidRPr="00B80843">
        <w:rPr>
          <w:rFonts w:ascii="Arial" w:hAnsi="Arial" w:cs="Arial"/>
          <w:sz w:val="20"/>
          <w:szCs w:val="20"/>
        </w:rPr>
        <w:t xml:space="preserve"> Eigenschaften der Vorgängermodelle</w:t>
      </w:r>
      <w:r w:rsidR="003A57C5">
        <w:rPr>
          <w:rFonts w:ascii="Arial" w:hAnsi="Arial" w:cs="Arial"/>
          <w:sz w:val="20"/>
          <w:szCs w:val="20"/>
        </w:rPr>
        <w:t>, wie die geringe Aufstellfläche und die hohe Leistungsdichte.</w:t>
      </w:r>
    </w:p>
    <w:p w14:paraId="77122C49" w14:textId="61A4E857" w:rsidR="00B80843" w:rsidRDefault="00F54CDB" w:rsidP="00F54CDB">
      <w:p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Ein weiteres </w:t>
      </w:r>
      <w:r w:rsidR="00424CD1" w:rsidRPr="00424CD1">
        <w:rPr>
          <w:rFonts w:ascii="Arial" w:hAnsi="Arial" w:cs="Arial"/>
          <w:sz w:val="20"/>
          <w:szCs w:val="20"/>
        </w:rPr>
        <w:t>Highlight</w:t>
      </w:r>
      <w:r>
        <w:rPr>
          <w:rFonts w:ascii="Arial" w:hAnsi="Arial" w:cs="Arial"/>
          <w:sz w:val="20"/>
          <w:szCs w:val="20"/>
        </w:rPr>
        <w:t xml:space="preserve"> ist der</w:t>
      </w:r>
      <w:r w:rsidR="00424CD1" w:rsidRPr="00424CD1">
        <w:rPr>
          <w:rFonts w:ascii="Arial" w:hAnsi="Arial" w:cs="Arial"/>
          <w:sz w:val="20"/>
          <w:szCs w:val="20"/>
        </w:rPr>
        <w:t xml:space="preserve"> </w:t>
      </w:r>
      <w:r w:rsidR="00B80843" w:rsidRPr="007073B1">
        <w:rPr>
          <w:rFonts w:ascii="Arial" w:hAnsi="Arial" w:cs="Arial"/>
          <w:b/>
          <w:bCs/>
          <w:sz w:val="20"/>
          <w:szCs w:val="20"/>
        </w:rPr>
        <w:t xml:space="preserve">Mehrspindeldrehautomat </w:t>
      </w:r>
      <w:r w:rsidRPr="007073B1">
        <w:rPr>
          <w:rFonts w:ascii="Arial" w:hAnsi="Arial" w:cs="Arial"/>
          <w:b/>
          <w:bCs/>
          <w:sz w:val="20"/>
          <w:szCs w:val="20"/>
        </w:rPr>
        <w:t xml:space="preserve">INDEX </w:t>
      </w:r>
      <w:r w:rsidR="00B80843" w:rsidRPr="007073B1">
        <w:rPr>
          <w:rFonts w:ascii="Arial" w:hAnsi="Arial" w:cs="Arial"/>
          <w:b/>
          <w:bCs/>
          <w:sz w:val="20"/>
          <w:szCs w:val="20"/>
        </w:rPr>
        <w:t>MS24-6</w:t>
      </w:r>
      <w:r w:rsidR="00424CD1" w:rsidRPr="00424CD1">
        <w:rPr>
          <w:rFonts w:ascii="Arial" w:hAnsi="Arial" w:cs="Arial"/>
          <w:sz w:val="20"/>
          <w:szCs w:val="20"/>
        </w:rPr>
        <w:t xml:space="preserve">, der auf der EMO seine </w:t>
      </w:r>
      <w:r w:rsidR="00B80843">
        <w:rPr>
          <w:rFonts w:ascii="Arial" w:hAnsi="Arial" w:cs="Arial"/>
          <w:sz w:val="20"/>
          <w:szCs w:val="20"/>
        </w:rPr>
        <w:t>Messe</w:t>
      </w:r>
      <w:r w:rsidR="00424CD1" w:rsidRPr="00424CD1">
        <w:rPr>
          <w:rFonts w:ascii="Arial" w:hAnsi="Arial" w:cs="Arial"/>
          <w:sz w:val="20"/>
          <w:szCs w:val="20"/>
        </w:rPr>
        <w:t>premiere feiert</w:t>
      </w:r>
      <w:r>
        <w:rPr>
          <w:rFonts w:ascii="Arial" w:hAnsi="Arial" w:cs="Arial"/>
          <w:sz w:val="20"/>
          <w:szCs w:val="20"/>
        </w:rPr>
        <w:t>.</w:t>
      </w:r>
      <w:r w:rsidR="00424CD1" w:rsidRPr="00424CD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Der</w:t>
      </w:r>
      <w:r w:rsidR="00B80843" w:rsidRPr="00B80843">
        <w:rPr>
          <w:rFonts w:ascii="Arial" w:hAnsi="Arial" w:cs="Arial"/>
          <w:sz w:val="20"/>
          <w:szCs w:val="20"/>
        </w:rPr>
        <w:t xml:space="preserve"> Nachfolger des INDEX Mehrspindlers MS22-6</w:t>
      </w:r>
      <w:r>
        <w:rPr>
          <w:rFonts w:ascii="Arial" w:hAnsi="Arial" w:cs="Arial"/>
          <w:sz w:val="20"/>
          <w:szCs w:val="20"/>
        </w:rPr>
        <w:t xml:space="preserve"> ist</w:t>
      </w:r>
      <w:r w:rsidR="00B80843" w:rsidRPr="00B808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</w:t>
      </w:r>
      <w:r w:rsidR="00B80843" w:rsidRPr="00B80843">
        <w:rPr>
          <w:rFonts w:ascii="Arial" w:hAnsi="Arial" w:cs="Arial"/>
          <w:sz w:val="20"/>
          <w:szCs w:val="20"/>
        </w:rPr>
        <w:t>twas größer im maximalen Stangendurchmesser, aber insgesamt kompakter gebaut und mit zahlreichen Features</w:t>
      </w:r>
      <w:r w:rsidR="003A57C5">
        <w:rPr>
          <w:rFonts w:ascii="Arial" w:hAnsi="Arial" w:cs="Arial"/>
          <w:sz w:val="20"/>
          <w:szCs w:val="20"/>
        </w:rPr>
        <w:t xml:space="preserve"> ausgestattet</w:t>
      </w:r>
      <w:r w:rsidR="00B80843" w:rsidRPr="00B80843">
        <w:rPr>
          <w:rFonts w:ascii="Arial" w:hAnsi="Arial" w:cs="Arial"/>
          <w:sz w:val="20"/>
          <w:szCs w:val="20"/>
        </w:rPr>
        <w:t xml:space="preserve">, die eine hochwirtschaftliche Drehbearbeitung gewährleisten – </w:t>
      </w:r>
      <w:r w:rsidR="003A57C5">
        <w:rPr>
          <w:rFonts w:ascii="Arial" w:hAnsi="Arial" w:cs="Arial"/>
          <w:sz w:val="20"/>
          <w:szCs w:val="20"/>
        </w:rPr>
        <w:t xml:space="preserve">wie z.B. </w:t>
      </w:r>
      <w:r w:rsidR="00B80843" w:rsidRPr="00B80843">
        <w:rPr>
          <w:rFonts w:ascii="Arial" w:hAnsi="Arial" w:cs="Arial"/>
          <w:sz w:val="20"/>
          <w:szCs w:val="20"/>
        </w:rPr>
        <w:t>schnelles und einfaches Rüsten</w:t>
      </w:r>
      <w:r w:rsidR="003D44D2">
        <w:rPr>
          <w:rFonts w:ascii="Arial" w:hAnsi="Arial" w:cs="Arial"/>
          <w:sz w:val="20"/>
          <w:szCs w:val="20"/>
        </w:rPr>
        <w:t xml:space="preserve"> mit dem neuen INDEX Werkzeug-Schnellwechselsystem</w:t>
      </w:r>
      <w:r w:rsidR="00B80843" w:rsidRPr="00B80843">
        <w:rPr>
          <w:rFonts w:ascii="Arial" w:hAnsi="Arial" w:cs="Arial"/>
          <w:sz w:val="20"/>
          <w:szCs w:val="20"/>
        </w:rPr>
        <w:t>.</w:t>
      </w:r>
    </w:p>
    <w:p w14:paraId="060FC28B" w14:textId="263824ED" w:rsidR="00B80843" w:rsidRDefault="00F54CDB" w:rsidP="007073B1">
      <w:p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Ebenfalls z</w:t>
      </w:r>
      <w:r w:rsidR="00B80843">
        <w:rPr>
          <w:rFonts w:ascii="Arial" w:hAnsi="Arial" w:cs="Arial"/>
          <w:sz w:val="20"/>
          <w:szCs w:val="20"/>
        </w:rPr>
        <w:t>um ersten Mal auf einer Messe zu sehen,</w:t>
      </w:r>
      <w:r w:rsidR="00B80843" w:rsidRPr="00B80843">
        <w:rPr>
          <w:rFonts w:ascii="Arial" w:hAnsi="Arial" w:cs="Arial"/>
          <w:sz w:val="20"/>
          <w:szCs w:val="20"/>
        </w:rPr>
        <w:t xml:space="preserve"> </w:t>
      </w:r>
      <w:r w:rsidR="00B80843">
        <w:rPr>
          <w:rFonts w:ascii="Arial" w:hAnsi="Arial" w:cs="Arial"/>
          <w:sz w:val="20"/>
          <w:szCs w:val="20"/>
        </w:rPr>
        <w:t>ist</w:t>
      </w:r>
      <w:r w:rsidR="00B80843" w:rsidRPr="00B80843">
        <w:rPr>
          <w:rFonts w:ascii="Arial" w:hAnsi="Arial" w:cs="Arial"/>
          <w:sz w:val="20"/>
          <w:szCs w:val="20"/>
        </w:rPr>
        <w:t xml:space="preserve"> die zweite Generation der </w:t>
      </w:r>
      <w:r w:rsidR="00B80843" w:rsidRPr="007073B1">
        <w:rPr>
          <w:rFonts w:ascii="Arial" w:hAnsi="Arial" w:cs="Arial"/>
          <w:b/>
          <w:bCs/>
          <w:sz w:val="20"/>
          <w:szCs w:val="20"/>
        </w:rPr>
        <w:t>TRAUB TNL12</w:t>
      </w:r>
      <w:r w:rsidR="00B80843" w:rsidRPr="00B80843">
        <w:rPr>
          <w:rFonts w:ascii="Arial" w:hAnsi="Arial" w:cs="Arial"/>
          <w:sz w:val="20"/>
          <w:szCs w:val="20"/>
        </w:rPr>
        <w:t>, ein Langdrehautomat, der sich wie seine größeren Geschwister, in kurzer Zeit auf einen Kurzdreh</w:t>
      </w:r>
      <w:r w:rsidR="003A57C5">
        <w:rPr>
          <w:rFonts w:ascii="Arial" w:hAnsi="Arial" w:cs="Arial"/>
          <w:sz w:val="20"/>
          <w:szCs w:val="20"/>
        </w:rPr>
        <w:t>betrieb</w:t>
      </w:r>
      <w:r w:rsidR="00B80843" w:rsidRPr="00B80843">
        <w:rPr>
          <w:rFonts w:ascii="Arial" w:hAnsi="Arial" w:cs="Arial"/>
          <w:sz w:val="20"/>
          <w:szCs w:val="20"/>
        </w:rPr>
        <w:t xml:space="preserve"> umrüsten lässt. Er überzeugt durch seinen kompakten Aufbau mit verbesserter Kinematik. Das bedeutet für die Produktion kleiner Präzisionsdrehteile: mehr Produktivität und Flexibilität bei gleichzeitig reduziertem Platzbedarf.</w:t>
      </w:r>
    </w:p>
    <w:p w14:paraId="3055D208" w14:textId="77777777" w:rsidR="003A57C5" w:rsidRDefault="00F54CDB" w:rsidP="00FD3F31">
      <w:p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54CDB">
        <w:rPr>
          <w:rFonts w:ascii="Arial" w:hAnsi="Arial" w:cs="Arial"/>
          <w:sz w:val="20"/>
          <w:szCs w:val="20"/>
        </w:rPr>
        <w:lastRenderedPageBreak/>
        <w:t>Die neuen Maschinen</w:t>
      </w:r>
      <w:r>
        <w:rPr>
          <w:rFonts w:ascii="Arial" w:hAnsi="Arial" w:cs="Arial"/>
          <w:sz w:val="20"/>
          <w:szCs w:val="20"/>
        </w:rPr>
        <w:t xml:space="preserve"> sind zweifellos der Kernbestandteil des INDEX-Angebots. Um ihre </w:t>
      </w:r>
      <w:r w:rsidR="00DF7098">
        <w:rPr>
          <w:rFonts w:ascii="Arial" w:hAnsi="Arial" w:cs="Arial"/>
          <w:sz w:val="20"/>
          <w:szCs w:val="20"/>
        </w:rPr>
        <w:t xml:space="preserve">praktischen </w:t>
      </w:r>
      <w:r>
        <w:rPr>
          <w:rFonts w:ascii="Arial" w:hAnsi="Arial" w:cs="Arial"/>
          <w:sz w:val="20"/>
          <w:szCs w:val="20"/>
        </w:rPr>
        <w:t xml:space="preserve">Vorteile </w:t>
      </w:r>
      <w:r w:rsidR="00DF7098">
        <w:rPr>
          <w:rFonts w:ascii="Arial" w:hAnsi="Arial" w:cs="Arial"/>
          <w:sz w:val="20"/>
          <w:szCs w:val="20"/>
        </w:rPr>
        <w:t>aufzuzeigen</w:t>
      </w:r>
      <w:r>
        <w:rPr>
          <w:rFonts w:ascii="Arial" w:hAnsi="Arial" w:cs="Arial"/>
          <w:sz w:val="20"/>
          <w:szCs w:val="20"/>
        </w:rPr>
        <w:t xml:space="preserve">, </w:t>
      </w:r>
      <w:r w:rsidR="00DF7098">
        <w:rPr>
          <w:rFonts w:ascii="Arial" w:hAnsi="Arial" w:cs="Arial"/>
          <w:sz w:val="20"/>
          <w:szCs w:val="20"/>
        </w:rPr>
        <w:t>richtet</w:t>
      </w:r>
      <w:r>
        <w:rPr>
          <w:rFonts w:ascii="Arial" w:hAnsi="Arial" w:cs="Arial"/>
          <w:sz w:val="20"/>
          <w:szCs w:val="20"/>
        </w:rPr>
        <w:t xml:space="preserve"> INDEX </w:t>
      </w:r>
      <w:r w:rsidR="007073B1">
        <w:rPr>
          <w:rFonts w:ascii="Arial" w:hAnsi="Arial" w:cs="Arial"/>
          <w:sz w:val="20"/>
          <w:szCs w:val="20"/>
        </w:rPr>
        <w:t xml:space="preserve">auf dem EMO-Messestand </w:t>
      </w:r>
      <w:r w:rsidR="00DF7098">
        <w:rPr>
          <w:rFonts w:ascii="Arial" w:hAnsi="Arial" w:cs="Arial"/>
          <w:sz w:val="20"/>
          <w:szCs w:val="20"/>
        </w:rPr>
        <w:t xml:space="preserve">diverse </w:t>
      </w:r>
      <w:r w:rsidR="007073B1">
        <w:rPr>
          <w:rFonts w:ascii="Arial" w:hAnsi="Arial" w:cs="Arial"/>
          <w:sz w:val="20"/>
          <w:szCs w:val="20"/>
        </w:rPr>
        <w:t>Infobereich</w:t>
      </w:r>
      <w:r w:rsidR="00DF7098">
        <w:rPr>
          <w:rFonts w:ascii="Arial" w:hAnsi="Arial" w:cs="Arial"/>
          <w:sz w:val="20"/>
          <w:szCs w:val="20"/>
        </w:rPr>
        <w:t>e</w:t>
      </w:r>
      <w:r w:rsidR="005F036F">
        <w:rPr>
          <w:rFonts w:ascii="Arial" w:hAnsi="Arial" w:cs="Arial"/>
          <w:sz w:val="20"/>
          <w:szCs w:val="20"/>
        </w:rPr>
        <w:t xml:space="preserve"> zu den Themen</w:t>
      </w:r>
      <w:r w:rsidR="00DF7098">
        <w:rPr>
          <w:rFonts w:ascii="Arial" w:hAnsi="Arial" w:cs="Arial"/>
          <w:sz w:val="20"/>
          <w:szCs w:val="20"/>
        </w:rPr>
        <w:t xml:space="preserve"> </w:t>
      </w:r>
      <w:r w:rsidR="005F036F" w:rsidRPr="00FD3F31">
        <w:rPr>
          <w:rFonts w:ascii="Arial" w:hAnsi="Arial" w:cs="Arial"/>
          <w:b/>
          <w:bCs/>
          <w:sz w:val="20"/>
          <w:szCs w:val="20"/>
        </w:rPr>
        <w:t>E-Mobility, Medical und Aerospace</w:t>
      </w:r>
      <w:r w:rsidR="005F036F">
        <w:rPr>
          <w:rFonts w:ascii="Arial" w:hAnsi="Arial" w:cs="Arial"/>
          <w:sz w:val="20"/>
          <w:szCs w:val="20"/>
        </w:rPr>
        <w:t xml:space="preserve"> </w:t>
      </w:r>
      <w:r w:rsidR="00DF7098">
        <w:rPr>
          <w:rFonts w:ascii="Arial" w:hAnsi="Arial" w:cs="Arial"/>
          <w:sz w:val="20"/>
          <w:szCs w:val="20"/>
        </w:rPr>
        <w:t xml:space="preserve">ein. Dort </w:t>
      </w:r>
      <w:r w:rsidR="005F036F">
        <w:rPr>
          <w:rFonts w:ascii="Arial" w:hAnsi="Arial" w:cs="Arial"/>
          <w:sz w:val="20"/>
          <w:szCs w:val="20"/>
        </w:rPr>
        <w:t>werden</w:t>
      </w:r>
      <w:r w:rsidR="00DF7098">
        <w:rPr>
          <w:rFonts w:ascii="Arial" w:hAnsi="Arial" w:cs="Arial"/>
          <w:sz w:val="20"/>
          <w:szCs w:val="20"/>
        </w:rPr>
        <w:t xml:space="preserve"> Anwendungsspezialisten </w:t>
      </w:r>
      <w:r w:rsidR="005F036F">
        <w:rPr>
          <w:rFonts w:ascii="Arial" w:hAnsi="Arial" w:cs="Arial"/>
          <w:sz w:val="20"/>
          <w:szCs w:val="20"/>
        </w:rPr>
        <w:t>den</w:t>
      </w:r>
      <w:r w:rsidR="00DF7098">
        <w:rPr>
          <w:rFonts w:ascii="Arial" w:hAnsi="Arial" w:cs="Arial"/>
          <w:sz w:val="20"/>
          <w:szCs w:val="20"/>
        </w:rPr>
        <w:t xml:space="preserve"> Besucher</w:t>
      </w:r>
      <w:r w:rsidR="005F036F">
        <w:rPr>
          <w:rFonts w:ascii="Arial" w:hAnsi="Arial" w:cs="Arial"/>
          <w:sz w:val="20"/>
          <w:szCs w:val="20"/>
        </w:rPr>
        <w:t>n</w:t>
      </w:r>
      <w:r w:rsidR="00DF7098">
        <w:rPr>
          <w:rFonts w:ascii="Arial" w:hAnsi="Arial" w:cs="Arial"/>
          <w:sz w:val="20"/>
          <w:szCs w:val="20"/>
        </w:rPr>
        <w:t xml:space="preserve"> </w:t>
      </w:r>
      <w:r w:rsidR="003A57C5">
        <w:rPr>
          <w:rFonts w:ascii="Arial" w:hAnsi="Arial" w:cs="Arial"/>
          <w:sz w:val="20"/>
          <w:szCs w:val="20"/>
        </w:rPr>
        <w:t>für anwendungsspezifische Fragen zur Verfügung stehen.</w:t>
      </w:r>
    </w:p>
    <w:p w14:paraId="1C993389" w14:textId="5E78AAB1" w:rsidR="00F54CDB" w:rsidRDefault="00F54CDB" w:rsidP="00FD3F31">
      <w:p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Auch die</w:t>
      </w:r>
      <w:r w:rsidR="005F036F">
        <w:rPr>
          <w:rFonts w:ascii="Arial" w:hAnsi="Arial" w:cs="Arial"/>
          <w:sz w:val="20"/>
          <w:szCs w:val="20"/>
        </w:rPr>
        <w:t xml:space="preserve"> digitale INDEX </w:t>
      </w:r>
      <w:r w:rsidR="00FD3F31" w:rsidRPr="00FD3F31">
        <w:rPr>
          <w:rFonts w:ascii="Arial" w:hAnsi="Arial" w:cs="Arial"/>
          <w:b/>
          <w:bCs/>
          <w:sz w:val="20"/>
          <w:szCs w:val="20"/>
        </w:rPr>
        <w:t>iXworld</w:t>
      </w:r>
      <w:r w:rsidR="00FD3F31">
        <w:rPr>
          <w:rFonts w:ascii="Arial" w:hAnsi="Arial" w:cs="Arial"/>
          <w:sz w:val="20"/>
          <w:szCs w:val="20"/>
        </w:rPr>
        <w:t xml:space="preserve"> ist auf dem Messestand allseits präsent. </w:t>
      </w:r>
      <w:r w:rsidR="005F036F">
        <w:rPr>
          <w:rFonts w:ascii="Arial" w:hAnsi="Arial" w:cs="Arial"/>
          <w:sz w:val="20"/>
          <w:szCs w:val="20"/>
        </w:rPr>
        <w:t>Mit dieser</w:t>
      </w:r>
      <w:r w:rsidR="00FD3F31">
        <w:rPr>
          <w:rFonts w:ascii="Arial" w:hAnsi="Arial" w:cs="Arial"/>
          <w:sz w:val="20"/>
          <w:szCs w:val="20"/>
        </w:rPr>
        <w:t xml:space="preserve"> </w:t>
      </w:r>
      <w:r w:rsidR="003A57C5">
        <w:rPr>
          <w:rFonts w:ascii="Arial" w:hAnsi="Arial" w:cs="Arial"/>
          <w:sz w:val="20"/>
          <w:szCs w:val="20"/>
        </w:rPr>
        <w:t>cloudbasierten IoT-</w:t>
      </w:r>
      <w:r w:rsidR="005F036F" w:rsidRPr="00F54CDB">
        <w:rPr>
          <w:rFonts w:ascii="Arial" w:hAnsi="Arial" w:cs="Arial"/>
          <w:sz w:val="20"/>
          <w:szCs w:val="20"/>
        </w:rPr>
        <w:t xml:space="preserve">Plattform </w:t>
      </w:r>
      <w:r w:rsidR="00FD3F31">
        <w:rPr>
          <w:rFonts w:ascii="Arial" w:hAnsi="Arial" w:cs="Arial"/>
          <w:sz w:val="20"/>
          <w:szCs w:val="20"/>
        </w:rPr>
        <w:t xml:space="preserve">bietet der Maschinenhersteller einen einfachen und schnellen </w:t>
      </w:r>
      <w:r w:rsidR="00FD3F31" w:rsidRPr="00FD3F31">
        <w:rPr>
          <w:rFonts w:ascii="Arial" w:hAnsi="Arial" w:cs="Arial"/>
          <w:sz w:val="20"/>
          <w:szCs w:val="20"/>
        </w:rPr>
        <w:t>Zugang zu allen wichtigen Informationen rund um</w:t>
      </w:r>
      <w:r w:rsidR="003A57C5">
        <w:rPr>
          <w:rFonts w:ascii="Arial" w:hAnsi="Arial" w:cs="Arial"/>
          <w:sz w:val="20"/>
          <w:szCs w:val="20"/>
        </w:rPr>
        <w:t xml:space="preserve"> </w:t>
      </w:r>
      <w:r w:rsidR="00FD3F31" w:rsidRPr="00FD3F31">
        <w:rPr>
          <w:rFonts w:ascii="Arial" w:hAnsi="Arial" w:cs="Arial"/>
          <w:sz w:val="20"/>
          <w:szCs w:val="20"/>
        </w:rPr>
        <w:t>s</w:t>
      </w:r>
      <w:r w:rsidR="003A57C5">
        <w:rPr>
          <w:rFonts w:ascii="Arial" w:hAnsi="Arial" w:cs="Arial"/>
          <w:sz w:val="20"/>
          <w:szCs w:val="20"/>
        </w:rPr>
        <w:t>ein</w:t>
      </w:r>
      <w:r w:rsidR="00FD3F31" w:rsidRPr="00FD3F31">
        <w:rPr>
          <w:rFonts w:ascii="Arial" w:hAnsi="Arial" w:cs="Arial"/>
          <w:sz w:val="20"/>
          <w:szCs w:val="20"/>
        </w:rPr>
        <w:t xml:space="preserve"> Maschinen- und Technologieangebot</w:t>
      </w:r>
      <w:r w:rsidR="00FD3F31">
        <w:rPr>
          <w:rFonts w:ascii="Arial" w:hAnsi="Arial" w:cs="Arial"/>
          <w:sz w:val="20"/>
          <w:szCs w:val="20"/>
        </w:rPr>
        <w:t>.</w:t>
      </w:r>
      <w:r w:rsidR="00FD3F31" w:rsidRPr="00FD3F31">
        <w:rPr>
          <w:rFonts w:ascii="Arial" w:hAnsi="Arial" w:cs="Arial"/>
          <w:sz w:val="20"/>
          <w:szCs w:val="20"/>
        </w:rPr>
        <w:t xml:space="preserve"> </w:t>
      </w:r>
      <w:r w:rsidR="00FD3F31">
        <w:rPr>
          <w:rFonts w:ascii="Arial" w:hAnsi="Arial" w:cs="Arial"/>
          <w:sz w:val="20"/>
          <w:szCs w:val="20"/>
        </w:rPr>
        <w:t xml:space="preserve">Die integrierten </w:t>
      </w:r>
      <w:r w:rsidR="00FD3F31" w:rsidRPr="00FD3F31">
        <w:rPr>
          <w:rFonts w:ascii="Arial" w:hAnsi="Arial" w:cs="Arial"/>
          <w:sz w:val="20"/>
          <w:szCs w:val="20"/>
        </w:rPr>
        <w:t xml:space="preserve">Portale iX4.0, iXshop und iXservices </w:t>
      </w:r>
      <w:r w:rsidR="00FD3F31">
        <w:rPr>
          <w:rFonts w:ascii="Arial" w:hAnsi="Arial" w:cs="Arial"/>
          <w:sz w:val="20"/>
          <w:szCs w:val="20"/>
        </w:rPr>
        <w:t>stellen mit zahlreichen Applikationen</w:t>
      </w:r>
      <w:r w:rsidR="00FD3F31" w:rsidRPr="00FD3F31">
        <w:rPr>
          <w:rFonts w:ascii="Arial" w:hAnsi="Arial" w:cs="Arial"/>
          <w:sz w:val="20"/>
          <w:szCs w:val="20"/>
        </w:rPr>
        <w:t xml:space="preserve"> </w:t>
      </w:r>
      <w:r w:rsidR="00FD3F31">
        <w:rPr>
          <w:rFonts w:ascii="Arial" w:hAnsi="Arial" w:cs="Arial"/>
          <w:sz w:val="20"/>
          <w:szCs w:val="20"/>
        </w:rPr>
        <w:t>eine</w:t>
      </w:r>
      <w:r w:rsidR="00FD3F31" w:rsidRPr="00FD3F31">
        <w:rPr>
          <w:rFonts w:ascii="Arial" w:hAnsi="Arial" w:cs="Arial"/>
          <w:sz w:val="20"/>
          <w:szCs w:val="20"/>
        </w:rPr>
        <w:t xml:space="preserve"> digitale Unterstützung für die gesamte Prozesskette</w:t>
      </w:r>
      <w:r w:rsidR="00FD3F31">
        <w:rPr>
          <w:rFonts w:ascii="Arial" w:hAnsi="Arial" w:cs="Arial"/>
          <w:sz w:val="20"/>
          <w:szCs w:val="20"/>
        </w:rPr>
        <w:t xml:space="preserve"> zur Verfügung – stets anwendungs- und effizienzorientiert.</w:t>
      </w:r>
    </w:p>
    <w:p w14:paraId="429FD0D4" w14:textId="5848799D" w:rsidR="00FD3F31" w:rsidRDefault="00FD3F31" w:rsidP="00FD3F31">
      <w:p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FD3F31">
        <w:rPr>
          <w:rFonts w:ascii="Arial" w:hAnsi="Arial" w:cs="Arial"/>
          <w:sz w:val="20"/>
          <w:szCs w:val="20"/>
        </w:rPr>
        <w:t xml:space="preserve">Last but not least </w:t>
      </w:r>
      <w:r w:rsidR="005F036F">
        <w:rPr>
          <w:rFonts w:ascii="Arial" w:hAnsi="Arial" w:cs="Arial"/>
          <w:sz w:val="20"/>
          <w:szCs w:val="20"/>
        </w:rPr>
        <w:t>präsentiert</w:t>
      </w:r>
      <w:r w:rsidR="003A57C5">
        <w:rPr>
          <w:rFonts w:ascii="Arial" w:hAnsi="Arial" w:cs="Arial"/>
          <w:sz w:val="20"/>
          <w:szCs w:val="20"/>
        </w:rPr>
        <w:t xml:space="preserve"> die </w:t>
      </w:r>
      <w:r w:rsidRPr="00FD3F31">
        <w:rPr>
          <w:rFonts w:ascii="Arial" w:hAnsi="Arial" w:cs="Arial"/>
          <w:sz w:val="20"/>
          <w:szCs w:val="20"/>
        </w:rPr>
        <w:t>INDEX</w:t>
      </w:r>
      <w:r w:rsidR="003A57C5">
        <w:rPr>
          <w:rFonts w:ascii="Arial" w:hAnsi="Arial" w:cs="Arial"/>
          <w:sz w:val="20"/>
          <w:szCs w:val="20"/>
        </w:rPr>
        <w:t>-Gruppe</w:t>
      </w:r>
      <w:r w:rsidRPr="00FD3F31">
        <w:rPr>
          <w:rFonts w:ascii="Arial" w:hAnsi="Arial" w:cs="Arial"/>
          <w:sz w:val="20"/>
          <w:szCs w:val="20"/>
        </w:rPr>
        <w:t xml:space="preserve"> </w:t>
      </w:r>
      <w:r w:rsidR="007073B1">
        <w:rPr>
          <w:rFonts w:ascii="Arial" w:hAnsi="Arial" w:cs="Arial"/>
          <w:sz w:val="20"/>
          <w:szCs w:val="20"/>
        </w:rPr>
        <w:t xml:space="preserve">auf der EMO </w:t>
      </w:r>
      <w:r w:rsidRPr="00DF7098">
        <w:rPr>
          <w:rFonts w:ascii="Arial" w:hAnsi="Arial" w:cs="Arial"/>
          <w:b/>
          <w:bCs/>
          <w:sz w:val="20"/>
          <w:szCs w:val="20"/>
        </w:rPr>
        <w:t>OCM</w:t>
      </w:r>
      <w:r>
        <w:rPr>
          <w:rFonts w:ascii="Arial" w:hAnsi="Arial" w:cs="Arial"/>
          <w:sz w:val="20"/>
          <w:szCs w:val="20"/>
        </w:rPr>
        <w:t xml:space="preserve">, die </w:t>
      </w:r>
      <w:r w:rsidRPr="004A49E6">
        <w:rPr>
          <w:rFonts w:ascii="Arial" w:hAnsi="Arial" w:cs="Arial"/>
          <w:sz w:val="20"/>
          <w:szCs w:val="20"/>
        </w:rPr>
        <w:t>One Click Metal GmbH</w:t>
      </w:r>
      <w:r w:rsidR="007073B1">
        <w:rPr>
          <w:rFonts w:ascii="Arial" w:hAnsi="Arial" w:cs="Arial"/>
          <w:sz w:val="20"/>
          <w:szCs w:val="20"/>
        </w:rPr>
        <w:t xml:space="preserve">, </w:t>
      </w:r>
      <w:r w:rsidR="003A57C5">
        <w:rPr>
          <w:rFonts w:ascii="Arial" w:hAnsi="Arial" w:cs="Arial"/>
          <w:sz w:val="20"/>
          <w:szCs w:val="20"/>
        </w:rPr>
        <w:t>bei</w:t>
      </w:r>
      <w:r>
        <w:rPr>
          <w:rFonts w:ascii="Arial" w:hAnsi="Arial" w:cs="Arial"/>
          <w:sz w:val="20"/>
          <w:szCs w:val="20"/>
        </w:rPr>
        <w:t xml:space="preserve"> de</w:t>
      </w:r>
      <w:r w:rsidR="005F036F"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 xml:space="preserve"> INDEX seit kurzem Mehrheitsgesellschafter ist.</w:t>
      </w:r>
      <w:r w:rsidR="007073B1">
        <w:rPr>
          <w:rFonts w:ascii="Arial" w:hAnsi="Arial" w:cs="Arial"/>
          <w:sz w:val="20"/>
          <w:szCs w:val="20"/>
        </w:rPr>
        <w:t xml:space="preserve"> Damit</w:t>
      </w:r>
      <w:r w:rsidR="007073B1" w:rsidRPr="007073B1">
        <w:rPr>
          <w:rFonts w:ascii="Arial" w:hAnsi="Arial" w:cs="Arial"/>
          <w:sz w:val="20"/>
          <w:szCs w:val="20"/>
        </w:rPr>
        <w:t xml:space="preserve"> erweitert </w:t>
      </w:r>
      <w:r w:rsidR="007073B1">
        <w:rPr>
          <w:rFonts w:ascii="Arial" w:hAnsi="Arial" w:cs="Arial"/>
          <w:sz w:val="20"/>
          <w:szCs w:val="20"/>
        </w:rPr>
        <w:t xml:space="preserve">die </w:t>
      </w:r>
      <w:r w:rsidR="007073B1" w:rsidRPr="007073B1">
        <w:rPr>
          <w:rFonts w:ascii="Arial" w:hAnsi="Arial" w:cs="Arial"/>
          <w:sz w:val="20"/>
          <w:szCs w:val="20"/>
        </w:rPr>
        <w:t xml:space="preserve">INDEX-Gruppe ihre Geschäfte um den </w:t>
      </w:r>
      <w:r w:rsidR="007073B1">
        <w:rPr>
          <w:rFonts w:ascii="Arial" w:hAnsi="Arial" w:cs="Arial"/>
          <w:sz w:val="20"/>
          <w:szCs w:val="20"/>
        </w:rPr>
        <w:t xml:space="preserve">vielversprechenden </w:t>
      </w:r>
      <w:r w:rsidR="007073B1" w:rsidRPr="007073B1">
        <w:rPr>
          <w:rFonts w:ascii="Arial" w:hAnsi="Arial" w:cs="Arial"/>
          <w:sz w:val="20"/>
          <w:szCs w:val="20"/>
        </w:rPr>
        <w:t>Bereich „Additive Fertigungslösungen</w:t>
      </w:r>
      <w:r w:rsidR="007073B1">
        <w:rPr>
          <w:rFonts w:ascii="Arial" w:hAnsi="Arial" w:cs="Arial"/>
          <w:sz w:val="20"/>
          <w:szCs w:val="20"/>
        </w:rPr>
        <w:t xml:space="preserve">“. Denn </w:t>
      </w:r>
      <w:r w:rsidRPr="004A49E6">
        <w:rPr>
          <w:rFonts w:ascii="Arial" w:hAnsi="Arial" w:cs="Arial"/>
          <w:sz w:val="20"/>
          <w:szCs w:val="20"/>
        </w:rPr>
        <w:t xml:space="preserve">One Click Metal entwickelt mit rund 20 Mitarbeitern ganzheitliche Lösungen im Bereich des 3D-Metalldrucks für kleine und mittlere Bauteilgrößen. Von der Programmierung über das Drucken, Entpacken und den Metallpulverkreislauf sind sämtliche Prozessschritte auf einfache und </w:t>
      </w:r>
      <w:r w:rsidR="003A57C5">
        <w:rPr>
          <w:rFonts w:ascii="Arial" w:hAnsi="Arial" w:cs="Arial"/>
          <w:sz w:val="20"/>
          <w:szCs w:val="20"/>
        </w:rPr>
        <w:t>bedienerfreundliche</w:t>
      </w:r>
      <w:r w:rsidRPr="004A49E6">
        <w:rPr>
          <w:rFonts w:ascii="Arial" w:hAnsi="Arial" w:cs="Arial"/>
          <w:sz w:val="20"/>
          <w:szCs w:val="20"/>
        </w:rPr>
        <w:t xml:space="preserve"> Anwendung ausgerichtet.</w:t>
      </w:r>
    </w:p>
    <w:p w14:paraId="59982C5F" w14:textId="77777777" w:rsidR="00FD3F31" w:rsidRPr="00FD3F31" w:rsidRDefault="00FD3F31" w:rsidP="00FD3F31">
      <w:pPr>
        <w:spacing w:after="200" w:line="360" w:lineRule="auto"/>
        <w:jc w:val="both"/>
        <w:rPr>
          <w:rFonts w:ascii="Arial" w:hAnsi="Arial" w:cs="Arial"/>
          <w:sz w:val="20"/>
          <w:szCs w:val="20"/>
        </w:rPr>
      </w:pPr>
    </w:p>
    <w:p w14:paraId="462780D6" w14:textId="77777777" w:rsidR="00A8325C" w:rsidRPr="00424CD1" w:rsidRDefault="00A8325C" w:rsidP="00B76ED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9A7571F" w14:textId="63C624BD" w:rsidR="00A8325C" w:rsidRPr="00424CD1" w:rsidRDefault="00A8325C" w:rsidP="00B76ED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BF1F1B8" w14:textId="77777777" w:rsidR="00A8325C" w:rsidRPr="00424CD1" w:rsidRDefault="00A8325C" w:rsidP="00B76ED3">
      <w:pPr>
        <w:suppressLineNumbers/>
        <w:spacing w:line="336" w:lineRule="auto"/>
        <w:rPr>
          <w:rFonts w:ascii="Arial" w:hAnsi="Arial" w:cs="Arial"/>
          <w:sz w:val="20"/>
          <w:szCs w:val="20"/>
        </w:rPr>
      </w:pPr>
    </w:p>
    <w:p w14:paraId="3429A497" w14:textId="77777777" w:rsidR="004F741B" w:rsidRPr="00424CD1" w:rsidRDefault="004F741B" w:rsidP="00B76ED3">
      <w:pPr>
        <w:suppressLineNumbers/>
        <w:spacing w:line="336" w:lineRule="auto"/>
        <w:rPr>
          <w:rFonts w:ascii="Arial" w:hAnsi="Arial" w:cs="Arial"/>
          <w:sz w:val="20"/>
          <w:szCs w:val="20"/>
        </w:rPr>
      </w:pPr>
    </w:p>
    <w:p w14:paraId="3C9C00AF" w14:textId="77777777" w:rsidR="00415D03" w:rsidRPr="003D44D2" w:rsidRDefault="00415D03" w:rsidP="00455D3B">
      <w:pPr>
        <w:suppressLineNumbers/>
        <w:spacing w:line="336" w:lineRule="auto"/>
        <w:rPr>
          <w:rFonts w:ascii="Arial" w:hAnsi="Arial" w:cs="Arial"/>
          <w:sz w:val="20"/>
          <w:szCs w:val="20"/>
        </w:rPr>
      </w:pPr>
      <w:r w:rsidRPr="00DA4FD7">
        <w:rPr>
          <w:rFonts w:ascii="Arial" w:hAnsi="Arial" w:cs="Arial"/>
          <w:b/>
          <w:sz w:val="20"/>
          <w:szCs w:val="20"/>
        </w:rPr>
        <w:t>Kontakt:</w:t>
      </w:r>
      <w:r w:rsidRPr="00DA4FD7">
        <w:rPr>
          <w:rFonts w:ascii="Arial" w:hAnsi="Arial" w:cs="Arial"/>
          <w:sz w:val="20"/>
          <w:szCs w:val="20"/>
        </w:rPr>
        <w:tab/>
        <w:t xml:space="preserve">INDEX-Werke GmbH &amp; Co. </w:t>
      </w:r>
      <w:r w:rsidRPr="003D44D2">
        <w:rPr>
          <w:rFonts w:ascii="Arial" w:hAnsi="Arial" w:cs="Arial"/>
          <w:sz w:val="20"/>
          <w:szCs w:val="20"/>
        </w:rPr>
        <w:t>KG Hahn &amp; Tessky</w:t>
      </w:r>
    </w:p>
    <w:p w14:paraId="47D30C85" w14:textId="77777777" w:rsidR="00415D03" w:rsidRPr="003D44D2" w:rsidRDefault="00415D03" w:rsidP="00455D3B">
      <w:pPr>
        <w:suppressLineNumbers/>
        <w:spacing w:line="336" w:lineRule="auto"/>
        <w:ind w:firstLine="1418"/>
        <w:rPr>
          <w:rFonts w:ascii="Arial" w:hAnsi="Arial" w:cs="Arial"/>
          <w:sz w:val="20"/>
          <w:szCs w:val="20"/>
        </w:rPr>
      </w:pPr>
      <w:r w:rsidRPr="003D44D2">
        <w:rPr>
          <w:rFonts w:ascii="Arial" w:hAnsi="Arial" w:cs="Arial"/>
          <w:sz w:val="20"/>
          <w:szCs w:val="20"/>
        </w:rPr>
        <w:t>Rainer Gondek</w:t>
      </w:r>
    </w:p>
    <w:p w14:paraId="06942715" w14:textId="77777777" w:rsidR="00415D03" w:rsidRPr="00DB289E" w:rsidRDefault="00415D03" w:rsidP="00455D3B">
      <w:pPr>
        <w:suppressLineNumbers/>
        <w:spacing w:line="336" w:lineRule="auto"/>
        <w:ind w:firstLine="1418"/>
        <w:rPr>
          <w:rFonts w:ascii="Arial" w:hAnsi="Arial" w:cs="Arial"/>
          <w:sz w:val="20"/>
          <w:szCs w:val="20"/>
        </w:rPr>
      </w:pPr>
      <w:r w:rsidRPr="00DB289E">
        <w:rPr>
          <w:rFonts w:ascii="Arial" w:hAnsi="Arial" w:cs="Arial"/>
          <w:sz w:val="20"/>
          <w:szCs w:val="20"/>
        </w:rPr>
        <w:t>Leiter</w:t>
      </w:r>
      <w:r w:rsidR="00E217FF" w:rsidRPr="00DB289E">
        <w:rPr>
          <w:rFonts w:ascii="Arial" w:hAnsi="Arial" w:cs="Arial"/>
          <w:sz w:val="20"/>
          <w:szCs w:val="20"/>
        </w:rPr>
        <w:t xml:space="preserve"> Global</w:t>
      </w:r>
      <w:r w:rsidRPr="00DB289E">
        <w:rPr>
          <w:rFonts w:ascii="Arial" w:hAnsi="Arial" w:cs="Arial"/>
          <w:sz w:val="20"/>
          <w:szCs w:val="20"/>
        </w:rPr>
        <w:t xml:space="preserve"> Marketing </w:t>
      </w:r>
    </w:p>
    <w:p w14:paraId="7CABFF28" w14:textId="77777777" w:rsidR="00415D03" w:rsidRPr="00DB289E" w:rsidRDefault="00415D03" w:rsidP="00455D3B">
      <w:pPr>
        <w:suppressLineNumbers/>
        <w:spacing w:line="336" w:lineRule="auto"/>
        <w:ind w:firstLine="1418"/>
        <w:rPr>
          <w:rFonts w:ascii="Arial" w:hAnsi="Arial" w:cs="Arial"/>
          <w:sz w:val="20"/>
          <w:szCs w:val="20"/>
        </w:rPr>
      </w:pPr>
      <w:r w:rsidRPr="00DB289E">
        <w:rPr>
          <w:rFonts w:ascii="Arial" w:hAnsi="Arial" w:cs="Arial"/>
          <w:sz w:val="20"/>
          <w:szCs w:val="20"/>
        </w:rPr>
        <w:t>Tel.: +49 (711) 3191-1286</w:t>
      </w:r>
    </w:p>
    <w:p w14:paraId="6D689A03" w14:textId="77777777" w:rsidR="00415D03" w:rsidRPr="00422AE3" w:rsidRDefault="004F2911" w:rsidP="00455D3B">
      <w:pPr>
        <w:suppressLineNumbers/>
        <w:spacing w:line="336" w:lineRule="auto"/>
        <w:ind w:firstLine="1418"/>
        <w:rPr>
          <w:rFonts w:ascii="Arial" w:hAnsi="Arial" w:cs="Arial"/>
          <w:sz w:val="20"/>
          <w:szCs w:val="20"/>
        </w:rPr>
      </w:pPr>
      <w:hyperlink r:id="rId8" w:history="1">
        <w:r w:rsidR="00415D03" w:rsidRPr="00422AE3">
          <w:rPr>
            <w:rStyle w:val="Hyperlink"/>
            <w:rFonts w:ascii="Arial" w:hAnsi="Arial" w:cs="Arial"/>
            <w:sz w:val="20"/>
            <w:szCs w:val="20"/>
          </w:rPr>
          <w:t>rainer.gondek@index-werke.de</w:t>
        </w:r>
      </w:hyperlink>
      <w:r w:rsidR="00415D03" w:rsidRPr="00422AE3">
        <w:rPr>
          <w:rFonts w:ascii="Arial" w:hAnsi="Arial" w:cs="Arial"/>
          <w:sz w:val="20"/>
          <w:szCs w:val="20"/>
        </w:rPr>
        <w:t xml:space="preserve"> </w:t>
      </w:r>
    </w:p>
    <w:p w14:paraId="60E9684A" w14:textId="77777777" w:rsidR="006E6820" w:rsidRPr="00422AE3" w:rsidRDefault="00F969E1" w:rsidP="00455D3B">
      <w:pPr>
        <w:suppressLineNumbers/>
        <w:spacing w:line="336" w:lineRule="auto"/>
        <w:ind w:firstLine="1418"/>
        <w:rPr>
          <w:rFonts w:ascii="Arial" w:hAnsi="Arial" w:cs="Arial"/>
          <w:sz w:val="20"/>
          <w:szCs w:val="20"/>
        </w:rPr>
      </w:pPr>
      <w:r w:rsidRPr="00422AE3">
        <w:rPr>
          <w:rFonts w:ascii="Arial" w:hAnsi="Arial" w:cs="Arial"/>
          <w:sz w:val="20"/>
          <w:szCs w:val="20"/>
        </w:rPr>
        <w:t xml:space="preserve"> </w:t>
      </w:r>
    </w:p>
    <w:p w14:paraId="7552BAD1" w14:textId="77777777" w:rsidR="00422AE3" w:rsidRDefault="00422AE3" w:rsidP="00B76ED3">
      <w:pPr>
        <w:suppressLineNumbers/>
        <w:spacing w:line="336" w:lineRule="auto"/>
        <w:rPr>
          <w:rFonts w:ascii="Arial" w:hAnsi="Arial" w:cs="Arial"/>
          <w:b/>
          <w:sz w:val="20"/>
          <w:szCs w:val="20"/>
        </w:rPr>
      </w:pPr>
    </w:p>
    <w:p w14:paraId="01D5DF43" w14:textId="77777777" w:rsidR="00422AE3" w:rsidRDefault="00422AE3" w:rsidP="00B76ED3">
      <w:pPr>
        <w:suppressLineNumbers/>
        <w:spacing w:line="336" w:lineRule="auto"/>
        <w:rPr>
          <w:rFonts w:ascii="Arial" w:hAnsi="Arial" w:cs="Arial"/>
          <w:b/>
          <w:sz w:val="20"/>
          <w:szCs w:val="20"/>
        </w:rPr>
      </w:pPr>
    </w:p>
    <w:p w14:paraId="3F980C58" w14:textId="77777777" w:rsidR="00A56E64" w:rsidRPr="00A56E64" w:rsidRDefault="00A56E64" w:rsidP="00A56E64">
      <w:pPr>
        <w:suppressLineNumbers/>
        <w:rPr>
          <w:rFonts w:ascii="Arial" w:hAnsi="Arial" w:cs="Arial"/>
          <w:sz w:val="20"/>
          <w:szCs w:val="20"/>
        </w:rPr>
      </w:pPr>
    </w:p>
    <w:p w14:paraId="21ED0D67" w14:textId="77777777" w:rsidR="00DF7098" w:rsidRDefault="00DF709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471E67AE" w14:textId="0C7FE7D2" w:rsidR="00A56E64" w:rsidRPr="00E931A6" w:rsidRDefault="00A56E64" w:rsidP="00A56E64">
      <w:pPr>
        <w:suppressLineNumbers/>
        <w:rPr>
          <w:rFonts w:ascii="Arial" w:hAnsi="Arial" w:cs="Arial"/>
          <w:b/>
          <w:sz w:val="20"/>
          <w:szCs w:val="20"/>
        </w:rPr>
      </w:pPr>
      <w:r w:rsidRPr="00E931A6">
        <w:rPr>
          <w:rFonts w:ascii="Arial" w:hAnsi="Arial" w:cs="Arial"/>
          <w:b/>
          <w:sz w:val="20"/>
          <w:szCs w:val="20"/>
        </w:rPr>
        <w:lastRenderedPageBreak/>
        <w:t>Bildmaterial</w:t>
      </w:r>
    </w:p>
    <w:p w14:paraId="0545304A" w14:textId="77777777" w:rsidR="0044530C" w:rsidRDefault="0044530C" w:rsidP="00A56E64">
      <w:pPr>
        <w:suppressLineNumbers/>
        <w:rPr>
          <w:rFonts w:ascii="Arial" w:hAnsi="Arial" w:cs="Arial"/>
          <w:sz w:val="20"/>
          <w:szCs w:val="20"/>
        </w:rPr>
      </w:pPr>
    </w:p>
    <w:p w14:paraId="747C64A3" w14:textId="4D301F4B" w:rsidR="00A56E64" w:rsidRDefault="0044530C" w:rsidP="00A56E64">
      <w:pPr>
        <w:suppressLineNumbers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zh-CN"/>
        </w:rPr>
        <w:drawing>
          <wp:anchor distT="0" distB="0" distL="114300" distR="114300" simplePos="0" relativeHeight="251659264" behindDoc="0" locked="0" layoutInCell="1" allowOverlap="1" wp14:anchorId="13B1DC6F" wp14:editId="56A601B0">
            <wp:simplePos x="0" y="0"/>
            <wp:positionH relativeFrom="column">
              <wp:posOffset>34290</wp:posOffset>
            </wp:positionH>
            <wp:positionV relativeFrom="paragraph">
              <wp:posOffset>319405</wp:posOffset>
            </wp:positionV>
            <wp:extent cx="2233295" cy="1781175"/>
            <wp:effectExtent l="0" t="0" r="0" b="9525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320_montage_go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3295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0"/>
          <w:szCs w:val="20"/>
        </w:rPr>
        <w:t xml:space="preserve">Bild 1: Das Dreh-Fräszentrum INDEX G320 bietet </w:t>
      </w:r>
      <w:r w:rsidRPr="00B80843">
        <w:rPr>
          <w:rFonts w:ascii="Arial" w:hAnsi="Arial" w:cs="Arial"/>
          <w:sz w:val="20"/>
          <w:szCs w:val="20"/>
        </w:rPr>
        <w:t>eine maximale Drehlänge von 1400 mm</w:t>
      </w:r>
      <w:r>
        <w:rPr>
          <w:rFonts w:ascii="Arial" w:hAnsi="Arial" w:cs="Arial"/>
          <w:sz w:val="20"/>
          <w:szCs w:val="20"/>
        </w:rPr>
        <w:t xml:space="preserve"> und ermöglicht vollwertiges 5-Achs-Fräsen.</w:t>
      </w:r>
    </w:p>
    <w:p w14:paraId="18432A59" w14:textId="40FCFD48" w:rsidR="0044530C" w:rsidRDefault="0044530C" w:rsidP="00A56E64">
      <w:pPr>
        <w:suppressLineNumbers/>
        <w:rPr>
          <w:rFonts w:ascii="Arial" w:hAnsi="Arial" w:cs="Arial"/>
          <w:sz w:val="20"/>
          <w:szCs w:val="20"/>
        </w:rPr>
      </w:pPr>
    </w:p>
    <w:p w14:paraId="448D82BB" w14:textId="0F079135" w:rsidR="0044530C" w:rsidRDefault="0044530C" w:rsidP="00A56E64">
      <w:pPr>
        <w:suppressLineNumbers/>
        <w:rPr>
          <w:rFonts w:ascii="Arial" w:hAnsi="Arial" w:cs="Arial"/>
          <w:sz w:val="20"/>
          <w:szCs w:val="20"/>
        </w:rPr>
      </w:pPr>
    </w:p>
    <w:p w14:paraId="305A5D1F" w14:textId="1F70A7C0" w:rsidR="0044530C" w:rsidRDefault="0044530C" w:rsidP="00A56E64">
      <w:pPr>
        <w:suppressLineNumbers/>
        <w:rPr>
          <w:rFonts w:ascii="Arial" w:hAnsi="Arial" w:cs="Arial"/>
          <w:sz w:val="20"/>
          <w:szCs w:val="20"/>
        </w:rPr>
      </w:pPr>
    </w:p>
    <w:p w14:paraId="3FE025E0" w14:textId="066B4A93" w:rsidR="0044530C" w:rsidRDefault="0044530C" w:rsidP="00A56E64">
      <w:pPr>
        <w:suppressLineNumbers/>
        <w:rPr>
          <w:rFonts w:ascii="Arial" w:hAnsi="Arial" w:cs="Arial"/>
          <w:sz w:val="20"/>
          <w:szCs w:val="20"/>
        </w:rPr>
      </w:pPr>
    </w:p>
    <w:p w14:paraId="5D189575" w14:textId="58CA627E" w:rsidR="0044530C" w:rsidRDefault="0044530C" w:rsidP="00A56E64">
      <w:pPr>
        <w:suppressLineNumbers/>
        <w:rPr>
          <w:rFonts w:ascii="Arial" w:hAnsi="Arial" w:cs="Arial"/>
          <w:sz w:val="20"/>
          <w:szCs w:val="20"/>
        </w:rPr>
      </w:pPr>
    </w:p>
    <w:p w14:paraId="67316472" w14:textId="6DD77C5D" w:rsidR="0044530C" w:rsidRDefault="0044530C" w:rsidP="00A56E64">
      <w:pPr>
        <w:suppressLineNumbers/>
        <w:rPr>
          <w:rFonts w:ascii="Arial" w:hAnsi="Arial" w:cs="Arial"/>
          <w:sz w:val="20"/>
          <w:szCs w:val="20"/>
        </w:rPr>
      </w:pPr>
    </w:p>
    <w:p w14:paraId="7ECAFAEF" w14:textId="4969D5C4" w:rsidR="0044530C" w:rsidRDefault="0044530C" w:rsidP="00A56E64">
      <w:pPr>
        <w:suppressLineNumbers/>
        <w:rPr>
          <w:rFonts w:ascii="Arial" w:hAnsi="Arial" w:cs="Arial"/>
          <w:sz w:val="20"/>
          <w:szCs w:val="20"/>
        </w:rPr>
      </w:pPr>
    </w:p>
    <w:p w14:paraId="7C3AA37B" w14:textId="04AC9B3F" w:rsidR="0044530C" w:rsidRDefault="0044530C" w:rsidP="00A56E64">
      <w:pPr>
        <w:suppressLineNumbers/>
        <w:rPr>
          <w:rFonts w:ascii="Arial" w:hAnsi="Arial" w:cs="Arial"/>
          <w:sz w:val="20"/>
          <w:szCs w:val="20"/>
        </w:rPr>
      </w:pPr>
    </w:p>
    <w:p w14:paraId="498E153E" w14:textId="3265E8F0" w:rsidR="0044530C" w:rsidRDefault="0044530C" w:rsidP="00A56E64">
      <w:pPr>
        <w:suppressLineNumbers/>
        <w:rPr>
          <w:rFonts w:ascii="Arial" w:hAnsi="Arial" w:cs="Arial"/>
          <w:sz w:val="20"/>
          <w:szCs w:val="20"/>
        </w:rPr>
      </w:pPr>
    </w:p>
    <w:p w14:paraId="289B168F" w14:textId="06C56687" w:rsidR="0044530C" w:rsidRDefault="0044530C" w:rsidP="00A56E64">
      <w:pPr>
        <w:suppressLineNumbers/>
        <w:rPr>
          <w:rFonts w:ascii="Arial" w:hAnsi="Arial" w:cs="Arial"/>
          <w:sz w:val="20"/>
          <w:szCs w:val="20"/>
        </w:rPr>
      </w:pPr>
    </w:p>
    <w:p w14:paraId="5DFAF9BF" w14:textId="0DDE94BC" w:rsidR="0044530C" w:rsidRDefault="0044530C" w:rsidP="00A56E64">
      <w:pPr>
        <w:suppressLineNumbers/>
        <w:rPr>
          <w:rFonts w:ascii="Arial" w:hAnsi="Arial" w:cs="Arial"/>
          <w:sz w:val="20"/>
          <w:szCs w:val="20"/>
        </w:rPr>
      </w:pPr>
    </w:p>
    <w:p w14:paraId="2E18789B" w14:textId="05F7548E" w:rsidR="0044530C" w:rsidRDefault="0044530C" w:rsidP="00A56E64">
      <w:pPr>
        <w:suppressLineNumbers/>
        <w:rPr>
          <w:rFonts w:ascii="Arial" w:hAnsi="Arial" w:cs="Arial"/>
          <w:sz w:val="20"/>
          <w:szCs w:val="20"/>
        </w:rPr>
      </w:pPr>
    </w:p>
    <w:p w14:paraId="77FA812D" w14:textId="65EC1DF4" w:rsidR="0044530C" w:rsidRDefault="0044530C" w:rsidP="00A56E64">
      <w:pPr>
        <w:suppressLineNumbers/>
        <w:rPr>
          <w:rFonts w:ascii="Arial" w:hAnsi="Arial" w:cs="Arial"/>
          <w:sz w:val="20"/>
          <w:szCs w:val="20"/>
        </w:rPr>
      </w:pPr>
    </w:p>
    <w:p w14:paraId="1C8DB828" w14:textId="1C8869F7" w:rsidR="0044530C" w:rsidRDefault="0044530C" w:rsidP="00A56E64">
      <w:pPr>
        <w:suppressLineNumbers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Bild 2: Der obere Revolver verfügt jetzt </w:t>
      </w:r>
      <w:r w:rsidRPr="00B80843">
        <w:rPr>
          <w:rFonts w:ascii="Arial" w:hAnsi="Arial" w:cs="Arial"/>
          <w:sz w:val="20"/>
          <w:szCs w:val="20"/>
        </w:rPr>
        <w:t>über eine Y-</w:t>
      </w:r>
      <w:r>
        <w:rPr>
          <w:rFonts w:ascii="Arial" w:hAnsi="Arial" w:cs="Arial"/>
          <w:sz w:val="20"/>
          <w:szCs w:val="20"/>
        </w:rPr>
        <w:t>Achsen-</w:t>
      </w:r>
      <w:r w:rsidRPr="00B80843">
        <w:rPr>
          <w:rFonts w:ascii="Arial" w:hAnsi="Arial" w:cs="Arial"/>
          <w:sz w:val="20"/>
          <w:szCs w:val="20"/>
        </w:rPr>
        <w:t>Funktionalität und</w:t>
      </w:r>
      <w:r>
        <w:rPr>
          <w:rFonts w:ascii="Arial" w:hAnsi="Arial" w:cs="Arial"/>
          <w:sz w:val="20"/>
          <w:szCs w:val="20"/>
        </w:rPr>
        <w:t xml:space="preserve"> kann mi</w:t>
      </w:r>
      <w:r w:rsidRPr="00B80843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 Mehrfachhaltern bestückt werden.</w:t>
      </w:r>
    </w:p>
    <w:p w14:paraId="6D043662" w14:textId="72A569D4" w:rsidR="0044530C" w:rsidRDefault="0044530C" w:rsidP="00A56E64">
      <w:pPr>
        <w:suppressLineNumbers/>
        <w:rPr>
          <w:rFonts w:ascii="Arial" w:hAnsi="Arial" w:cs="Arial"/>
          <w:sz w:val="20"/>
          <w:szCs w:val="20"/>
        </w:rPr>
      </w:pPr>
    </w:p>
    <w:p w14:paraId="72B3CF8C" w14:textId="407B1E2C" w:rsidR="0044530C" w:rsidRDefault="00E931A6" w:rsidP="00A56E64">
      <w:pPr>
        <w:suppressLineNumbers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zh-CN"/>
        </w:rPr>
        <w:drawing>
          <wp:anchor distT="0" distB="0" distL="114300" distR="114300" simplePos="0" relativeHeight="251658240" behindDoc="0" locked="0" layoutInCell="1" allowOverlap="1" wp14:anchorId="03236C7B" wp14:editId="25EFE4CD">
            <wp:simplePos x="0" y="0"/>
            <wp:positionH relativeFrom="column">
              <wp:posOffset>234315</wp:posOffset>
            </wp:positionH>
            <wp:positionV relativeFrom="paragraph">
              <wp:posOffset>31115</wp:posOffset>
            </wp:positionV>
            <wp:extent cx="1867535" cy="1323340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bc_1022-1.jp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345" b="13576"/>
                    <a:stretch/>
                  </pic:blipFill>
                  <pic:spPr bwMode="auto">
                    <a:xfrm>
                      <a:off x="0" y="0"/>
                      <a:ext cx="1867535" cy="13233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E073ED7" w14:textId="744CC6FF" w:rsidR="0044530C" w:rsidRDefault="0044530C" w:rsidP="00A56E64">
      <w:pPr>
        <w:suppressLineNumbers/>
        <w:rPr>
          <w:rFonts w:ascii="Arial" w:hAnsi="Arial" w:cs="Arial"/>
          <w:sz w:val="20"/>
          <w:szCs w:val="20"/>
        </w:rPr>
      </w:pPr>
    </w:p>
    <w:p w14:paraId="55CB362F" w14:textId="06E9CEAB" w:rsidR="0044530C" w:rsidRDefault="0044530C" w:rsidP="00A56E64">
      <w:pPr>
        <w:suppressLineNumbers/>
        <w:rPr>
          <w:rFonts w:ascii="Arial" w:hAnsi="Arial" w:cs="Arial"/>
          <w:sz w:val="20"/>
          <w:szCs w:val="20"/>
        </w:rPr>
      </w:pPr>
    </w:p>
    <w:p w14:paraId="52AA30CA" w14:textId="26983B65" w:rsidR="0044530C" w:rsidRDefault="0044530C" w:rsidP="00A56E64">
      <w:pPr>
        <w:suppressLineNumbers/>
        <w:rPr>
          <w:rFonts w:ascii="Arial" w:hAnsi="Arial" w:cs="Arial"/>
          <w:sz w:val="20"/>
          <w:szCs w:val="20"/>
        </w:rPr>
      </w:pPr>
    </w:p>
    <w:p w14:paraId="392B5414" w14:textId="6D3B66FA" w:rsidR="0044530C" w:rsidRDefault="0044530C" w:rsidP="00A56E64">
      <w:pPr>
        <w:suppressLineNumbers/>
        <w:rPr>
          <w:rFonts w:ascii="Arial" w:hAnsi="Arial" w:cs="Arial"/>
          <w:sz w:val="20"/>
          <w:szCs w:val="20"/>
        </w:rPr>
      </w:pPr>
    </w:p>
    <w:p w14:paraId="1AEA6721" w14:textId="287C7AB1" w:rsidR="0044530C" w:rsidRDefault="0044530C" w:rsidP="00A56E64">
      <w:pPr>
        <w:suppressLineNumbers/>
        <w:rPr>
          <w:rFonts w:ascii="Arial" w:hAnsi="Arial" w:cs="Arial"/>
          <w:sz w:val="20"/>
          <w:szCs w:val="20"/>
        </w:rPr>
      </w:pPr>
    </w:p>
    <w:p w14:paraId="4A7B9B49" w14:textId="5AD38776" w:rsidR="0044530C" w:rsidRDefault="0044530C" w:rsidP="00A56E64">
      <w:pPr>
        <w:suppressLineNumbers/>
        <w:rPr>
          <w:rFonts w:ascii="Arial" w:hAnsi="Arial" w:cs="Arial"/>
          <w:sz w:val="20"/>
          <w:szCs w:val="20"/>
        </w:rPr>
      </w:pPr>
    </w:p>
    <w:p w14:paraId="5AD0FBC7" w14:textId="145E007D" w:rsidR="0044530C" w:rsidRDefault="0044530C" w:rsidP="00A56E64">
      <w:pPr>
        <w:suppressLineNumbers/>
        <w:rPr>
          <w:rFonts w:ascii="Arial" w:hAnsi="Arial" w:cs="Arial"/>
          <w:sz w:val="20"/>
          <w:szCs w:val="20"/>
        </w:rPr>
      </w:pPr>
    </w:p>
    <w:p w14:paraId="754580DE" w14:textId="32B07B08" w:rsidR="0044530C" w:rsidRDefault="0044530C" w:rsidP="00A56E64">
      <w:pPr>
        <w:suppressLineNumbers/>
        <w:rPr>
          <w:rFonts w:ascii="Arial" w:hAnsi="Arial" w:cs="Arial"/>
          <w:sz w:val="20"/>
          <w:szCs w:val="20"/>
        </w:rPr>
      </w:pPr>
    </w:p>
    <w:p w14:paraId="376CB24E" w14:textId="7DF31DC8" w:rsidR="0044530C" w:rsidRDefault="0044530C" w:rsidP="00A56E64">
      <w:pPr>
        <w:suppressLineNumbers/>
        <w:rPr>
          <w:rFonts w:ascii="Arial" w:hAnsi="Arial" w:cs="Arial"/>
          <w:sz w:val="20"/>
          <w:szCs w:val="20"/>
        </w:rPr>
      </w:pPr>
    </w:p>
    <w:p w14:paraId="4B1B246E" w14:textId="77777777" w:rsidR="0044530C" w:rsidRDefault="0044530C" w:rsidP="00A56E64">
      <w:pPr>
        <w:suppressLineNumbers/>
        <w:rPr>
          <w:rFonts w:ascii="Arial" w:hAnsi="Arial" w:cs="Arial"/>
          <w:sz w:val="20"/>
          <w:szCs w:val="20"/>
        </w:rPr>
      </w:pPr>
    </w:p>
    <w:p w14:paraId="72CA8800" w14:textId="34B3953F" w:rsidR="0044530C" w:rsidRDefault="0044530C" w:rsidP="00A56E64">
      <w:pPr>
        <w:suppressLineNumbers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Bild 3: Der neue Mehrspindeldrehautomat INDEX MS24-6 steht für höchste Produktivität und </w:t>
      </w:r>
      <w:r w:rsidRPr="00B80843">
        <w:rPr>
          <w:rFonts w:ascii="Arial" w:hAnsi="Arial" w:cs="Arial"/>
          <w:sz w:val="20"/>
          <w:szCs w:val="20"/>
        </w:rPr>
        <w:t>schnelles Rüsten</w:t>
      </w:r>
      <w:r>
        <w:rPr>
          <w:rFonts w:ascii="Arial" w:hAnsi="Arial" w:cs="Arial"/>
          <w:sz w:val="20"/>
          <w:szCs w:val="20"/>
        </w:rPr>
        <w:t xml:space="preserve"> mit dem neuen INDEX Werkzeug-Schnellwechselsystem</w:t>
      </w:r>
    </w:p>
    <w:p w14:paraId="538D8907" w14:textId="262195F3" w:rsidR="0044530C" w:rsidRDefault="00E931A6" w:rsidP="00A56E64">
      <w:pPr>
        <w:suppressLineNumbers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zh-CN"/>
        </w:rPr>
        <w:drawing>
          <wp:anchor distT="0" distB="0" distL="114300" distR="114300" simplePos="0" relativeHeight="251660288" behindDoc="0" locked="0" layoutInCell="1" allowOverlap="1" wp14:anchorId="7210EF0C" wp14:editId="25247CB3">
            <wp:simplePos x="0" y="0"/>
            <wp:positionH relativeFrom="margin">
              <wp:posOffset>272415</wp:posOffset>
            </wp:positionH>
            <wp:positionV relativeFrom="paragraph">
              <wp:posOffset>120015</wp:posOffset>
            </wp:positionV>
            <wp:extent cx="2019300" cy="1569720"/>
            <wp:effectExtent l="0" t="0" r="0" b="0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s24-6_1012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569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BC55C8" w14:textId="6F72E755" w:rsidR="0044530C" w:rsidRDefault="0044530C" w:rsidP="00A56E64">
      <w:pPr>
        <w:suppressLineNumbers/>
        <w:rPr>
          <w:rFonts w:ascii="Arial" w:hAnsi="Arial" w:cs="Arial"/>
          <w:sz w:val="20"/>
          <w:szCs w:val="20"/>
        </w:rPr>
      </w:pPr>
    </w:p>
    <w:p w14:paraId="2A8BC3F4" w14:textId="3F01C0E8" w:rsidR="0044530C" w:rsidRDefault="0044530C" w:rsidP="00A56E64">
      <w:pPr>
        <w:suppressLineNumbers/>
        <w:rPr>
          <w:rFonts w:ascii="Arial" w:hAnsi="Arial" w:cs="Arial"/>
          <w:sz w:val="20"/>
          <w:szCs w:val="20"/>
        </w:rPr>
      </w:pPr>
    </w:p>
    <w:p w14:paraId="41524E76" w14:textId="1A6FC9E3" w:rsidR="0044530C" w:rsidRDefault="0044530C" w:rsidP="00A56E64">
      <w:pPr>
        <w:suppressLineNumbers/>
        <w:rPr>
          <w:rFonts w:ascii="Arial" w:hAnsi="Arial" w:cs="Arial"/>
          <w:sz w:val="20"/>
          <w:szCs w:val="20"/>
        </w:rPr>
      </w:pPr>
    </w:p>
    <w:p w14:paraId="4DA0D7FD" w14:textId="516B2CD7" w:rsidR="0044530C" w:rsidRDefault="0044530C" w:rsidP="00A56E64">
      <w:pPr>
        <w:suppressLineNumbers/>
        <w:rPr>
          <w:rFonts w:ascii="Arial" w:hAnsi="Arial" w:cs="Arial"/>
          <w:sz w:val="20"/>
          <w:szCs w:val="20"/>
        </w:rPr>
      </w:pPr>
    </w:p>
    <w:p w14:paraId="17A40B2D" w14:textId="20FF1294" w:rsidR="0044530C" w:rsidRDefault="0044530C" w:rsidP="00A56E64">
      <w:pPr>
        <w:suppressLineNumbers/>
        <w:rPr>
          <w:rFonts w:ascii="Arial" w:hAnsi="Arial" w:cs="Arial"/>
          <w:sz w:val="20"/>
          <w:szCs w:val="20"/>
        </w:rPr>
      </w:pPr>
    </w:p>
    <w:p w14:paraId="74787E0C" w14:textId="7D6EE0EC" w:rsidR="0044530C" w:rsidRDefault="0044530C" w:rsidP="00A56E64">
      <w:pPr>
        <w:suppressLineNumbers/>
        <w:rPr>
          <w:rFonts w:ascii="Arial" w:hAnsi="Arial" w:cs="Arial"/>
          <w:sz w:val="20"/>
          <w:szCs w:val="20"/>
        </w:rPr>
      </w:pPr>
    </w:p>
    <w:p w14:paraId="21B7A9C8" w14:textId="019C0937" w:rsidR="0044530C" w:rsidRDefault="0044530C" w:rsidP="00A56E64">
      <w:pPr>
        <w:suppressLineNumbers/>
        <w:rPr>
          <w:rFonts w:ascii="Arial" w:hAnsi="Arial" w:cs="Arial"/>
          <w:sz w:val="20"/>
          <w:szCs w:val="20"/>
        </w:rPr>
      </w:pPr>
    </w:p>
    <w:p w14:paraId="5A1A29DE" w14:textId="3D66D549" w:rsidR="0044530C" w:rsidRDefault="0044530C" w:rsidP="00A56E64">
      <w:pPr>
        <w:suppressLineNumbers/>
        <w:rPr>
          <w:rFonts w:ascii="Arial" w:hAnsi="Arial" w:cs="Arial"/>
          <w:sz w:val="20"/>
          <w:szCs w:val="20"/>
        </w:rPr>
      </w:pPr>
    </w:p>
    <w:p w14:paraId="2D113853" w14:textId="57F6738C" w:rsidR="0044530C" w:rsidRDefault="0044530C" w:rsidP="00A56E64">
      <w:pPr>
        <w:suppressLineNumbers/>
        <w:rPr>
          <w:rFonts w:ascii="Arial" w:hAnsi="Arial" w:cs="Arial"/>
          <w:sz w:val="20"/>
          <w:szCs w:val="20"/>
        </w:rPr>
      </w:pPr>
    </w:p>
    <w:p w14:paraId="24BB9B1A" w14:textId="3D8BFC45" w:rsidR="0044530C" w:rsidRDefault="0044530C" w:rsidP="00A56E64">
      <w:pPr>
        <w:suppressLineNumbers/>
        <w:rPr>
          <w:rFonts w:ascii="Arial" w:hAnsi="Arial" w:cs="Arial"/>
          <w:sz w:val="20"/>
          <w:szCs w:val="20"/>
        </w:rPr>
      </w:pPr>
    </w:p>
    <w:p w14:paraId="3E59A946" w14:textId="389B4A40" w:rsidR="0044530C" w:rsidRDefault="0044530C" w:rsidP="00A56E64">
      <w:pPr>
        <w:suppressLineNumbers/>
        <w:rPr>
          <w:rFonts w:ascii="Arial" w:hAnsi="Arial" w:cs="Arial"/>
          <w:sz w:val="20"/>
          <w:szCs w:val="20"/>
        </w:rPr>
      </w:pPr>
    </w:p>
    <w:p w14:paraId="0421298E" w14:textId="6AD3A2F8" w:rsidR="00E931A6" w:rsidRDefault="00E931A6" w:rsidP="00E931A6">
      <w:p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zh-CN"/>
        </w:rPr>
        <w:drawing>
          <wp:anchor distT="0" distB="0" distL="114300" distR="114300" simplePos="0" relativeHeight="251661312" behindDoc="0" locked="0" layoutInCell="1" allowOverlap="1" wp14:anchorId="532A40C2" wp14:editId="4E37F920">
            <wp:simplePos x="0" y="0"/>
            <wp:positionH relativeFrom="column">
              <wp:posOffset>491490</wp:posOffset>
            </wp:positionH>
            <wp:positionV relativeFrom="paragraph">
              <wp:posOffset>436880</wp:posOffset>
            </wp:positionV>
            <wp:extent cx="1628775" cy="1397369"/>
            <wp:effectExtent l="0" t="0" r="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nl12_1003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3973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530C">
        <w:rPr>
          <w:rFonts w:ascii="Arial" w:hAnsi="Arial" w:cs="Arial"/>
          <w:sz w:val="20"/>
          <w:szCs w:val="20"/>
        </w:rPr>
        <w:t xml:space="preserve">Bild 4: </w:t>
      </w:r>
      <w:r>
        <w:rPr>
          <w:rFonts w:ascii="Arial" w:hAnsi="Arial" w:cs="Arial"/>
          <w:sz w:val="20"/>
          <w:szCs w:val="20"/>
        </w:rPr>
        <w:t>M</w:t>
      </w:r>
      <w:r w:rsidRPr="00B80843">
        <w:rPr>
          <w:rFonts w:ascii="Arial" w:hAnsi="Arial" w:cs="Arial"/>
          <w:sz w:val="20"/>
          <w:szCs w:val="20"/>
        </w:rPr>
        <w:t>ehr Produktivität und Flexibilität bei gleic</w:t>
      </w:r>
      <w:r>
        <w:rPr>
          <w:rFonts w:ascii="Arial" w:hAnsi="Arial" w:cs="Arial"/>
          <w:sz w:val="20"/>
          <w:szCs w:val="20"/>
        </w:rPr>
        <w:t>hzeitig reduziertem Platzbedarf mit der neuen TRAUB TNL 12</w:t>
      </w:r>
    </w:p>
    <w:p w14:paraId="387C38F1" w14:textId="2E3CBAB6" w:rsidR="0044530C" w:rsidRPr="00A56E64" w:rsidRDefault="0044530C" w:rsidP="00A56E64">
      <w:pPr>
        <w:suppressLineNumbers/>
        <w:rPr>
          <w:rFonts w:ascii="Arial" w:hAnsi="Arial" w:cs="Arial"/>
          <w:sz w:val="20"/>
          <w:szCs w:val="20"/>
        </w:rPr>
      </w:pPr>
    </w:p>
    <w:sectPr w:rsidR="0044530C" w:rsidRPr="00A56E64" w:rsidSect="00E84366">
      <w:headerReference w:type="default" r:id="rId13"/>
      <w:footerReference w:type="default" r:id="rId14"/>
      <w:type w:val="continuous"/>
      <w:pgSz w:w="11906" w:h="16838" w:code="9"/>
      <w:pgMar w:top="1077" w:right="2267" w:bottom="1134" w:left="1701" w:header="709" w:footer="454" w:gutter="0"/>
      <w:lnNumType w:countBy="5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0C141B" w14:textId="77777777" w:rsidR="005112C4" w:rsidRDefault="005112C4">
      <w:r>
        <w:separator/>
      </w:r>
    </w:p>
  </w:endnote>
  <w:endnote w:type="continuationSeparator" w:id="0">
    <w:p w14:paraId="36A66111" w14:textId="77777777" w:rsidR="005112C4" w:rsidRDefault="00511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HOGI B+ 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3D371" w14:textId="2E1F043E" w:rsidR="00F76584" w:rsidRPr="002A0A1F" w:rsidRDefault="00F76584">
    <w:pPr>
      <w:pStyle w:val="Fuzeile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                                                              </w:t>
    </w:r>
    <w:r w:rsidRPr="002A0A1F">
      <w:rPr>
        <w:rFonts w:ascii="Arial" w:hAnsi="Arial" w:cs="Arial"/>
        <w:sz w:val="18"/>
        <w:szCs w:val="18"/>
      </w:rPr>
      <w:t xml:space="preserve">Seite  </w:t>
    </w:r>
    <w:r w:rsidRPr="002A0A1F">
      <w:rPr>
        <w:rStyle w:val="Seitenzahl"/>
        <w:rFonts w:ascii="Arial" w:hAnsi="Arial" w:cs="Arial"/>
        <w:sz w:val="18"/>
        <w:szCs w:val="18"/>
      </w:rPr>
      <w:fldChar w:fldCharType="begin"/>
    </w:r>
    <w:r w:rsidRPr="002A0A1F">
      <w:rPr>
        <w:rStyle w:val="Seitenzahl"/>
        <w:rFonts w:ascii="Arial" w:hAnsi="Arial" w:cs="Arial"/>
        <w:sz w:val="18"/>
        <w:szCs w:val="18"/>
      </w:rPr>
      <w:instrText xml:space="preserve"> PAGE </w:instrText>
    </w:r>
    <w:r w:rsidRPr="002A0A1F">
      <w:rPr>
        <w:rStyle w:val="Seitenzahl"/>
        <w:rFonts w:ascii="Arial" w:hAnsi="Arial" w:cs="Arial"/>
        <w:sz w:val="18"/>
        <w:szCs w:val="18"/>
      </w:rPr>
      <w:fldChar w:fldCharType="separate"/>
    </w:r>
    <w:r w:rsidR="004F2911">
      <w:rPr>
        <w:rStyle w:val="Seitenzahl"/>
        <w:rFonts w:ascii="Arial" w:hAnsi="Arial" w:cs="Arial"/>
        <w:noProof/>
        <w:sz w:val="18"/>
        <w:szCs w:val="18"/>
      </w:rPr>
      <w:t>1</w:t>
    </w:r>
    <w:r w:rsidRPr="002A0A1F">
      <w:rPr>
        <w:rStyle w:val="Seitenzahl"/>
        <w:rFonts w:ascii="Arial" w:hAnsi="Arial" w:cs="Arial"/>
        <w:sz w:val="18"/>
        <w:szCs w:val="18"/>
      </w:rPr>
      <w:fldChar w:fldCharType="end"/>
    </w:r>
    <w:r w:rsidRPr="002A0A1F">
      <w:rPr>
        <w:rStyle w:val="Seitenzahl"/>
        <w:rFonts w:ascii="Arial" w:hAnsi="Arial" w:cs="Arial"/>
        <w:sz w:val="18"/>
        <w:szCs w:val="18"/>
      </w:rPr>
      <w:t xml:space="preserve"> von </w:t>
    </w:r>
    <w:r w:rsidRPr="002A0A1F">
      <w:rPr>
        <w:rStyle w:val="Seitenzahl"/>
        <w:rFonts w:ascii="Arial" w:hAnsi="Arial" w:cs="Arial"/>
        <w:sz w:val="18"/>
        <w:szCs w:val="18"/>
      </w:rPr>
      <w:fldChar w:fldCharType="begin"/>
    </w:r>
    <w:r w:rsidRPr="002A0A1F">
      <w:rPr>
        <w:rStyle w:val="Seitenzahl"/>
        <w:rFonts w:ascii="Arial" w:hAnsi="Arial" w:cs="Arial"/>
        <w:sz w:val="18"/>
        <w:szCs w:val="18"/>
      </w:rPr>
      <w:instrText xml:space="preserve"> NUMPAGES </w:instrText>
    </w:r>
    <w:r w:rsidRPr="002A0A1F">
      <w:rPr>
        <w:rStyle w:val="Seitenzahl"/>
        <w:rFonts w:ascii="Arial" w:hAnsi="Arial" w:cs="Arial"/>
        <w:sz w:val="18"/>
        <w:szCs w:val="18"/>
      </w:rPr>
      <w:fldChar w:fldCharType="separate"/>
    </w:r>
    <w:r w:rsidR="004F2911">
      <w:rPr>
        <w:rStyle w:val="Seitenzahl"/>
        <w:rFonts w:ascii="Arial" w:hAnsi="Arial" w:cs="Arial"/>
        <w:noProof/>
        <w:sz w:val="18"/>
        <w:szCs w:val="18"/>
      </w:rPr>
      <w:t>3</w:t>
    </w:r>
    <w:r w:rsidRPr="002A0A1F">
      <w:rPr>
        <w:rStyle w:val="Seitenzahl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90E260" w14:textId="77777777" w:rsidR="005112C4" w:rsidRDefault="005112C4">
      <w:r>
        <w:separator/>
      </w:r>
    </w:p>
  </w:footnote>
  <w:footnote w:type="continuationSeparator" w:id="0">
    <w:p w14:paraId="68D8DB72" w14:textId="77777777" w:rsidR="005112C4" w:rsidRDefault="005112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54C07" w14:textId="77777777" w:rsidR="00F76584" w:rsidRPr="003D200C" w:rsidRDefault="00F76584" w:rsidP="003A57C5">
    <w:pPr>
      <w:pStyle w:val="Kopfzeile"/>
      <w:tabs>
        <w:tab w:val="clear" w:pos="9072"/>
        <w:tab w:val="right" w:pos="9360"/>
      </w:tabs>
      <w:ind w:left="7799"/>
      <w:rPr>
        <w:lang w:val="en-US"/>
      </w:rPr>
    </w:pPr>
    <w:r w:rsidRPr="003D200C">
      <w:rPr>
        <w:lang w:val="en-US"/>
      </w:rPr>
      <w:tab/>
    </w:r>
    <w:r w:rsidR="002D2928">
      <w:rPr>
        <w:noProof/>
        <w:lang w:eastAsia="zh-CN"/>
      </w:rPr>
      <w:drawing>
        <wp:inline distT="0" distB="0" distL="0" distR="0" wp14:anchorId="4E5ECDE5" wp14:editId="260DAA7A">
          <wp:extent cx="904875" cy="200025"/>
          <wp:effectExtent l="0" t="0" r="9525" b="9525"/>
          <wp:docPr id="6" name="Bild 2" descr="INDEX-25mm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NDEX-25mm-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227A71" w14:textId="77777777" w:rsidR="008C66BE" w:rsidRDefault="008C66BE" w:rsidP="008C66BE">
    <w:pPr>
      <w:pStyle w:val="Kopfzeile"/>
      <w:tabs>
        <w:tab w:val="clear" w:pos="4536"/>
        <w:tab w:val="clear" w:pos="9072"/>
      </w:tabs>
      <w:ind w:left="6840"/>
      <w:jc w:val="right"/>
      <w:rPr>
        <w:rFonts w:ascii="Arial" w:hAnsi="Arial" w:cs="Arial"/>
        <w:sz w:val="16"/>
        <w:lang w:val="en-US"/>
      </w:rPr>
    </w:pPr>
  </w:p>
  <w:p w14:paraId="2CC008FC" w14:textId="38559051" w:rsidR="008C66BE" w:rsidRPr="00341138" w:rsidRDefault="00424CD1" w:rsidP="003A57C5">
    <w:pPr>
      <w:pStyle w:val="Kopfzeile"/>
      <w:tabs>
        <w:tab w:val="clear" w:pos="4536"/>
        <w:tab w:val="clear" w:pos="9072"/>
      </w:tabs>
      <w:ind w:left="7549" w:right="-1560" w:firstLine="250"/>
      <w:rPr>
        <w:rFonts w:ascii="Arial" w:hAnsi="Arial" w:cs="Arial"/>
        <w:sz w:val="16"/>
      </w:rPr>
    </w:pPr>
    <w:bookmarkStart w:id="1" w:name="_Hlk76130212"/>
    <w:r>
      <w:rPr>
        <w:rFonts w:ascii="Arial" w:hAnsi="Arial" w:cs="Arial"/>
        <w:sz w:val="16"/>
      </w:rPr>
      <w:t>Vorschau EMO 2021</w:t>
    </w:r>
  </w:p>
  <w:bookmarkEnd w:id="1"/>
  <w:p w14:paraId="5E256D68" w14:textId="050949AE" w:rsidR="00467F33" w:rsidRPr="00341138" w:rsidRDefault="00467F33" w:rsidP="00467F33">
    <w:pPr>
      <w:pStyle w:val="Kopfzeile"/>
      <w:tabs>
        <w:tab w:val="clear" w:pos="4536"/>
        <w:tab w:val="clear" w:pos="9072"/>
      </w:tabs>
      <w:ind w:left="6840" w:right="-1560"/>
      <w:rPr>
        <w:rFonts w:ascii="Arial" w:hAnsi="Arial" w:cs="Arial"/>
        <w:sz w:val="16"/>
      </w:rPr>
    </w:pPr>
    <w:r w:rsidRPr="00341138">
      <w:rPr>
        <w:rFonts w:ascii="Arial" w:hAnsi="Arial" w:cs="Arial"/>
        <w:sz w:val="16"/>
      </w:rPr>
      <w:t xml:space="preserve">   </w:t>
    </w:r>
    <w:r w:rsidRPr="00341138">
      <w:rPr>
        <w:rFonts w:ascii="Arial" w:hAnsi="Arial" w:cs="Arial"/>
        <w:sz w:val="16"/>
      </w:rPr>
      <w:tab/>
    </w:r>
    <w:r w:rsidRPr="00341138">
      <w:rPr>
        <w:rFonts w:ascii="Arial" w:hAnsi="Arial" w:cs="Arial"/>
        <w:sz w:val="16"/>
      </w:rPr>
      <w:tab/>
    </w:r>
    <w:r w:rsidR="00424CD1">
      <w:rPr>
        <w:rFonts w:ascii="Arial" w:hAnsi="Arial" w:cs="Arial"/>
        <w:sz w:val="16"/>
      </w:rPr>
      <w:t>07/21</w:t>
    </w:r>
  </w:p>
  <w:p w14:paraId="5CE32205" w14:textId="77777777" w:rsidR="00F76584" w:rsidRPr="00341138" w:rsidRDefault="00F76584" w:rsidP="00AE64C2">
    <w:pPr>
      <w:pStyle w:val="Kopfzeile"/>
      <w:tabs>
        <w:tab w:val="clear" w:pos="4536"/>
        <w:tab w:val="clear" w:pos="9072"/>
      </w:tabs>
      <w:ind w:left="6840"/>
      <w:jc w:val="right"/>
      <w:rPr>
        <w:rFonts w:ascii="Arial" w:hAnsi="Arial" w:cs="Arial"/>
        <w:sz w:val="16"/>
      </w:rPr>
    </w:pPr>
  </w:p>
  <w:p w14:paraId="109D0198" w14:textId="77777777" w:rsidR="00F76584" w:rsidRPr="00AE64C2" w:rsidRDefault="00F76584" w:rsidP="00AE64C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49F9"/>
    <w:multiLevelType w:val="hybridMultilevel"/>
    <w:tmpl w:val="29144F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3F40EA"/>
    <w:multiLevelType w:val="multilevel"/>
    <w:tmpl w:val="0C0A25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8136DB"/>
    <w:multiLevelType w:val="hybridMultilevel"/>
    <w:tmpl w:val="8F2AEB0C"/>
    <w:lvl w:ilvl="0" w:tplc="0B62E8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72"/>
    <w:rsid w:val="000001ED"/>
    <w:rsid w:val="000004DE"/>
    <w:rsid w:val="00000CF3"/>
    <w:rsid w:val="00013608"/>
    <w:rsid w:val="000145DC"/>
    <w:rsid w:val="000223C7"/>
    <w:rsid w:val="00023128"/>
    <w:rsid w:val="0002718C"/>
    <w:rsid w:val="000330EB"/>
    <w:rsid w:val="00033FAB"/>
    <w:rsid w:val="00037DD6"/>
    <w:rsid w:val="000417E2"/>
    <w:rsid w:val="00042DA3"/>
    <w:rsid w:val="00046FB5"/>
    <w:rsid w:val="00065DD2"/>
    <w:rsid w:val="00084010"/>
    <w:rsid w:val="00092A02"/>
    <w:rsid w:val="000A09F9"/>
    <w:rsid w:val="000A0DDD"/>
    <w:rsid w:val="000A6B85"/>
    <w:rsid w:val="000A7F31"/>
    <w:rsid w:val="000B0B5B"/>
    <w:rsid w:val="000C2336"/>
    <w:rsid w:val="000D0A3A"/>
    <w:rsid w:val="000D22C6"/>
    <w:rsid w:val="000D546A"/>
    <w:rsid w:val="000E7045"/>
    <w:rsid w:val="000E7E0D"/>
    <w:rsid w:val="00107B6B"/>
    <w:rsid w:val="00107F92"/>
    <w:rsid w:val="0011189B"/>
    <w:rsid w:val="00112619"/>
    <w:rsid w:val="001179B6"/>
    <w:rsid w:val="00120659"/>
    <w:rsid w:val="00123D45"/>
    <w:rsid w:val="00130697"/>
    <w:rsid w:val="00131AC4"/>
    <w:rsid w:val="0013320E"/>
    <w:rsid w:val="001365DF"/>
    <w:rsid w:val="00143AF0"/>
    <w:rsid w:val="00144799"/>
    <w:rsid w:val="00144D74"/>
    <w:rsid w:val="0016091D"/>
    <w:rsid w:val="00172B77"/>
    <w:rsid w:val="00181FF2"/>
    <w:rsid w:val="001867F8"/>
    <w:rsid w:val="00191224"/>
    <w:rsid w:val="001913D5"/>
    <w:rsid w:val="001960C7"/>
    <w:rsid w:val="001A1972"/>
    <w:rsid w:val="001A7866"/>
    <w:rsid w:val="001B1E13"/>
    <w:rsid w:val="001B36CA"/>
    <w:rsid w:val="001B39F6"/>
    <w:rsid w:val="001B7AF4"/>
    <w:rsid w:val="001C7747"/>
    <w:rsid w:val="001E05DD"/>
    <w:rsid w:val="001E1539"/>
    <w:rsid w:val="00201559"/>
    <w:rsid w:val="00207497"/>
    <w:rsid w:val="00207885"/>
    <w:rsid w:val="00211AF2"/>
    <w:rsid w:val="00212595"/>
    <w:rsid w:val="002208C9"/>
    <w:rsid w:val="002213FD"/>
    <w:rsid w:val="00221ECE"/>
    <w:rsid w:val="00224559"/>
    <w:rsid w:val="00225696"/>
    <w:rsid w:val="0022706E"/>
    <w:rsid w:val="00235ED6"/>
    <w:rsid w:val="002361B1"/>
    <w:rsid w:val="002504F7"/>
    <w:rsid w:val="002508F8"/>
    <w:rsid w:val="00252394"/>
    <w:rsid w:val="00256000"/>
    <w:rsid w:val="00261CB4"/>
    <w:rsid w:val="00262014"/>
    <w:rsid w:val="00262D8D"/>
    <w:rsid w:val="0026448E"/>
    <w:rsid w:val="00267FDD"/>
    <w:rsid w:val="0027071B"/>
    <w:rsid w:val="00270ADC"/>
    <w:rsid w:val="00284137"/>
    <w:rsid w:val="00284D73"/>
    <w:rsid w:val="00294D30"/>
    <w:rsid w:val="00295D86"/>
    <w:rsid w:val="002A0A1F"/>
    <w:rsid w:val="002B2A2F"/>
    <w:rsid w:val="002C52CB"/>
    <w:rsid w:val="002D038B"/>
    <w:rsid w:val="002D0FF4"/>
    <w:rsid w:val="002D2928"/>
    <w:rsid w:val="002D37B1"/>
    <w:rsid w:val="002E4C83"/>
    <w:rsid w:val="002E52C6"/>
    <w:rsid w:val="002E572F"/>
    <w:rsid w:val="002E74F7"/>
    <w:rsid w:val="002F179D"/>
    <w:rsid w:val="002F1927"/>
    <w:rsid w:val="002F51C3"/>
    <w:rsid w:val="002F7069"/>
    <w:rsid w:val="0030138C"/>
    <w:rsid w:val="0030559E"/>
    <w:rsid w:val="0030733E"/>
    <w:rsid w:val="00322E6E"/>
    <w:rsid w:val="003240E3"/>
    <w:rsid w:val="00330503"/>
    <w:rsid w:val="00334401"/>
    <w:rsid w:val="00341138"/>
    <w:rsid w:val="0034618A"/>
    <w:rsid w:val="00350072"/>
    <w:rsid w:val="00353117"/>
    <w:rsid w:val="00360228"/>
    <w:rsid w:val="00360722"/>
    <w:rsid w:val="003621C8"/>
    <w:rsid w:val="0036385F"/>
    <w:rsid w:val="0036726E"/>
    <w:rsid w:val="00367F5D"/>
    <w:rsid w:val="00371478"/>
    <w:rsid w:val="0037311D"/>
    <w:rsid w:val="0037625A"/>
    <w:rsid w:val="00377560"/>
    <w:rsid w:val="0037788C"/>
    <w:rsid w:val="00377F47"/>
    <w:rsid w:val="00381EF9"/>
    <w:rsid w:val="003924B0"/>
    <w:rsid w:val="003925A8"/>
    <w:rsid w:val="00394986"/>
    <w:rsid w:val="003957DE"/>
    <w:rsid w:val="00395A28"/>
    <w:rsid w:val="00397A76"/>
    <w:rsid w:val="003A57C5"/>
    <w:rsid w:val="003A7C1B"/>
    <w:rsid w:val="003B0528"/>
    <w:rsid w:val="003B0F98"/>
    <w:rsid w:val="003B5BA9"/>
    <w:rsid w:val="003D44D2"/>
    <w:rsid w:val="003E4D2B"/>
    <w:rsid w:val="003E5584"/>
    <w:rsid w:val="003F60D2"/>
    <w:rsid w:val="00406AB0"/>
    <w:rsid w:val="00414CF2"/>
    <w:rsid w:val="00415A87"/>
    <w:rsid w:val="00415D03"/>
    <w:rsid w:val="004204C8"/>
    <w:rsid w:val="00422AE3"/>
    <w:rsid w:val="00424CD1"/>
    <w:rsid w:val="00424E75"/>
    <w:rsid w:val="00426195"/>
    <w:rsid w:val="0043001E"/>
    <w:rsid w:val="00432DD2"/>
    <w:rsid w:val="00433009"/>
    <w:rsid w:val="00443DDF"/>
    <w:rsid w:val="0044530C"/>
    <w:rsid w:val="00446750"/>
    <w:rsid w:val="00447215"/>
    <w:rsid w:val="00455D3B"/>
    <w:rsid w:val="00460631"/>
    <w:rsid w:val="00463DF5"/>
    <w:rsid w:val="00467F33"/>
    <w:rsid w:val="004720E4"/>
    <w:rsid w:val="0047346F"/>
    <w:rsid w:val="00476642"/>
    <w:rsid w:val="004804E4"/>
    <w:rsid w:val="00480651"/>
    <w:rsid w:val="00481A92"/>
    <w:rsid w:val="0048614F"/>
    <w:rsid w:val="00496CE2"/>
    <w:rsid w:val="004A094C"/>
    <w:rsid w:val="004A2FB6"/>
    <w:rsid w:val="004A3D18"/>
    <w:rsid w:val="004A49E6"/>
    <w:rsid w:val="004A729F"/>
    <w:rsid w:val="004B2855"/>
    <w:rsid w:val="004B4C43"/>
    <w:rsid w:val="004B5958"/>
    <w:rsid w:val="004B5999"/>
    <w:rsid w:val="004B6991"/>
    <w:rsid w:val="004C27C0"/>
    <w:rsid w:val="004C61DA"/>
    <w:rsid w:val="004D161C"/>
    <w:rsid w:val="004D5118"/>
    <w:rsid w:val="004D75BA"/>
    <w:rsid w:val="004E3D1C"/>
    <w:rsid w:val="004E6BF4"/>
    <w:rsid w:val="004F048C"/>
    <w:rsid w:val="004F2911"/>
    <w:rsid w:val="004F741B"/>
    <w:rsid w:val="00501800"/>
    <w:rsid w:val="005042F8"/>
    <w:rsid w:val="00504380"/>
    <w:rsid w:val="005078DA"/>
    <w:rsid w:val="005112C4"/>
    <w:rsid w:val="00521067"/>
    <w:rsid w:val="00521CF6"/>
    <w:rsid w:val="0052567E"/>
    <w:rsid w:val="0053108F"/>
    <w:rsid w:val="0053423A"/>
    <w:rsid w:val="00543C7E"/>
    <w:rsid w:val="00544BB2"/>
    <w:rsid w:val="0055166D"/>
    <w:rsid w:val="005609F5"/>
    <w:rsid w:val="00562442"/>
    <w:rsid w:val="00566701"/>
    <w:rsid w:val="00573260"/>
    <w:rsid w:val="00573C44"/>
    <w:rsid w:val="005753FB"/>
    <w:rsid w:val="0057633A"/>
    <w:rsid w:val="00577F45"/>
    <w:rsid w:val="00581ADC"/>
    <w:rsid w:val="0058267C"/>
    <w:rsid w:val="00582EBE"/>
    <w:rsid w:val="005A48B3"/>
    <w:rsid w:val="005A7B39"/>
    <w:rsid w:val="005B0DF3"/>
    <w:rsid w:val="005C021E"/>
    <w:rsid w:val="005C6E5A"/>
    <w:rsid w:val="005C721F"/>
    <w:rsid w:val="005D014F"/>
    <w:rsid w:val="005D018C"/>
    <w:rsid w:val="005D5FB8"/>
    <w:rsid w:val="005D6589"/>
    <w:rsid w:val="005E00FA"/>
    <w:rsid w:val="005E29EC"/>
    <w:rsid w:val="005F036F"/>
    <w:rsid w:val="005F11E5"/>
    <w:rsid w:val="005F55FF"/>
    <w:rsid w:val="005F5611"/>
    <w:rsid w:val="005F7A16"/>
    <w:rsid w:val="0062379F"/>
    <w:rsid w:val="00627581"/>
    <w:rsid w:val="00630673"/>
    <w:rsid w:val="00637120"/>
    <w:rsid w:val="006425A7"/>
    <w:rsid w:val="0065153A"/>
    <w:rsid w:val="00656679"/>
    <w:rsid w:val="00672561"/>
    <w:rsid w:val="006727C1"/>
    <w:rsid w:val="00675059"/>
    <w:rsid w:val="006803F7"/>
    <w:rsid w:val="00680B31"/>
    <w:rsid w:val="0068145C"/>
    <w:rsid w:val="00683EF2"/>
    <w:rsid w:val="00684280"/>
    <w:rsid w:val="00695EC9"/>
    <w:rsid w:val="006A588B"/>
    <w:rsid w:val="006A673A"/>
    <w:rsid w:val="006B4984"/>
    <w:rsid w:val="006C0FD9"/>
    <w:rsid w:val="006C3E18"/>
    <w:rsid w:val="006C44E2"/>
    <w:rsid w:val="006D1B3E"/>
    <w:rsid w:val="006E0AE1"/>
    <w:rsid w:val="006E1B3D"/>
    <w:rsid w:val="006E6820"/>
    <w:rsid w:val="006F25E1"/>
    <w:rsid w:val="006F2CD8"/>
    <w:rsid w:val="006F7DCA"/>
    <w:rsid w:val="007073B1"/>
    <w:rsid w:val="0071341B"/>
    <w:rsid w:val="00713606"/>
    <w:rsid w:val="00717063"/>
    <w:rsid w:val="00717BFA"/>
    <w:rsid w:val="00727E85"/>
    <w:rsid w:val="00734673"/>
    <w:rsid w:val="00740E7F"/>
    <w:rsid w:val="007435BA"/>
    <w:rsid w:val="00745E7E"/>
    <w:rsid w:val="00747230"/>
    <w:rsid w:val="00751511"/>
    <w:rsid w:val="0076014F"/>
    <w:rsid w:val="00760FEC"/>
    <w:rsid w:val="00761098"/>
    <w:rsid w:val="00764F00"/>
    <w:rsid w:val="007652CE"/>
    <w:rsid w:val="007661DA"/>
    <w:rsid w:val="0077349B"/>
    <w:rsid w:val="00775FA5"/>
    <w:rsid w:val="00786B4C"/>
    <w:rsid w:val="00790FA8"/>
    <w:rsid w:val="00793000"/>
    <w:rsid w:val="007A57F0"/>
    <w:rsid w:val="007A7797"/>
    <w:rsid w:val="007B0855"/>
    <w:rsid w:val="007B1419"/>
    <w:rsid w:val="007B1DCF"/>
    <w:rsid w:val="007B1E16"/>
    <w:rsid w:val="007B5F69"/>
    <w:rsid w:val="007B737D"/>
    <w:rsid w:val="007D169D"/>
    <w:rsid w:val="007E37E5"/>
    <w:rsid w:val="007E6E30"/>
    <w:rsid w:val="007F052C"/>
    <w:rsid w:val="007F15E7"/>
    <w:rsid w:val="00800F22"/>
    <w:rsid w:val="0080270B"/>
    <w:rsid w:val="008036F7"/>
    <w:rsid w:val="00807CE8"/>
    <w:rsid w:val="00810088"/>
    <w:rsid w:val="00813110"/>
    <w:rsid w:val="008133B0"/>
    <w:rsid w:val="00815941"/>
    <w:rsid w:val="008177F0"/>
    <w:rsid w:val="008178F5"/>
    <w:rsid w:val="00836F98"/>
    <w:rsid w:val="00845508"/>
    <w:rsid w:val="00847216"/>
    <w:rsid w:val="00847D66"/>
    <w:rsid w:val="00851066"/>
    <w:rsid w:val="00853E22"/>
    <w:rsid w:val="0085749B"/>
    <w:rsid w:val="0086192A"/>
    <w:rsid w:val="0086295F"/>
    <w:rsid w:val="00863CDE"/>
    <w:rsid w:val="00867F14"/>
    <w:rsid w:val="00877CBA"/>
    <w:rsid w:val="008858D7"/>
    <w:rsid w:val="008A0474"/>
    <w:rsid w:val="008A3663"/>
    <w:rsid w:val="008B5385"/>
    <w:rsid w:val="008B58B8"/>
    <w:rsid w:val="008B765E"/>
    <w:rsid w:val="008B7D20"/>
    <w:rsid w:val="008C104C"/>
    <w:rsid w:val="008C3A38"/>
    <w:rsid w:val="008C4772"/>
    <w:rsid w:val="008C5E67"/>
    <w:rsid w:val="008C66BE"/>
    <w:rsid w:val="008D1A51"/>
    <w:rsid w:val="008D4F35"/>
    <w:rsid w:val="008D6EB5"/>
    <w:rsid w:val="008E1553"/>
    <w:rsid w:val="008E268C"/>
    <w:rsid w:val="008F1C00"/>
    <w:rsid w:val="00901621"/>
    <w:rsid w:val="00904D06"/>
    <w:rsid w:val="00904F52"/>
    <w:rsid w:val="0091190A"/>
    <w:rsid w:val="00917F2E"/>
    <w:rsid w:val="009218D6"/>
    <w:rsid w:val="00924588"/>
    <w:rsid w:val="00926B09"/>
    <w:rsid w:val="0093136C"/>
    <w:rsid w:val="0094120E"/>
    <w:rsid w:val="0094224B"/>
    <w:rsid w:val="00946D88"/>
    <w:rsid w:val="00955761"/>
    <w:rsid w:val="009661B7"/>
    <w:rsid w:val="00971814"/>
    <w:rsid w:val="00971F9F"/>
    <w:rsid w:val="00985312"/>
    <w:rsid w:val="00993817"/>
    <w:rsid w:val="009951D4"/>
    <w:rsid w:val="009A0DFB"/>
    <w:rsid w:val="009A2376"/>
    <w:rsid w:val="009B59B8"/>
    <w:rsid w:val="009C133D"/>
    <w:rsid w:val="009C1E01"/>
    <w:rsid w:val="009C44F2"/>
    <w:rsid w:val="009D31CF"/>
    <w:rsid w:val="009E1274"/>
    <w:rsid w:val="009E1C1C"/>
    <w:rsid w:val="009E4663"/>
    <w:rsid w:val="009E6EA1"/>
    <w:rsid w:val="009F163D"/>
    <w:rsid w:val="009F28B1"/>
    <w:rsid w:val="009F3B72"/>
    <w:rsid w:val="009F446A"/>
    <w:rsid w:val="009F5052"/>
    <w:rsid w:val="009F790F"/>
    <w:rsid w:val="00A13F99"/>
    <w:rsid w:val="00A269CE"/>
    <w:rsid w:val="00A32630"/>
    <w:rsid w:val="00A358D5"/>
    <w:rsid w:val="00A37BBA"/>
    <w:rsid w:val="00A50F9C"/>
    <w:rsid w:val="00A56E64"/>
    <w:rsid w:val="00A662A5"/>
    <w:rsid w:val="00A70851"/>
    <w:rsid w:val="00A716C4"/>
    <w:rsid w:val="00A72BAE"/>
    <w:rsid w:val="00A73611"/>
    <w:rsid w:val="00A73987"/>
    <w:rsid w:val="00A769FD"/>
    <w:rsid w:val="00A7749A"/>
    <w:rsid w:val="00A812E4"/>
    <w:rsid w:val="00A81CD2"/>
    <w:rsid w:val="00A8325C"/>
    <w:rsid w:val="00A83A93"/>
    <w:rsid w:val="00A83F0A"/>
    <w:rsid w:val="00A84A49"/>
    <w:rsid w:val="00A90CAD"/>
    <w:rsid w:val="00A94162"/>
    <w:rsid w:val="00A95DB7"/>
    <w:rsid w:val="00A96370"/>
    <w:rsid w:val="00AA49F6"/>
    <w:rsid w:val="00AA4DE4"/>
    <w:rsid w:val="00AB5101"/>
    <w:rsid w:val="00AC37E7"/>
    <w:rsid w:val="00AD1B3A"/>
    <w:rsid w:val="00AD5157"/>
    <w:rsid w:val="00AE1178"/>
    <w:rsid w:val="00AE220D"/>
    <w:rsid w:val="00AE64C2"/>
    <w:rsid w:val="00AF04B8"/>
    <w:rsid w:val="00B00B34"/>
    <w:rsid w:val="00B05448"/>
    <w:rsid w:val="00B062A9"/>
    <w:rsid w:val="00B106E6"/>
    <w:rsid w:val="00B143BF"/>
    <w:rsid w:val="00B32197"/>
    <w:rsid w:val="00B44177"/>
    <w:rsid w:val="00B44AA4"/>
    <w:rsid w:val="00B50378"/>
    <w:rsid w:val="00B6086D"/>
    <w:rsid w:val="00B60D19"/>
    <w:rsid w:val="00B611AA"/>
    <w:rsid w:val="00B6229B"/>
    <w:rsid w:val="00B71BC4"/>
    <w:rsid w:val="00B724D5"/>
    <w:rsid w:val="00B76920"/>
    <w:rsid w:val="00B76ED3"/>
    <w:rsid w:val="00B80843"/>
    <w:rsid w:val="00B87AC5"/>
    <w:rsid w:val="00B9037B"/>
    <w:rsid w:val="00BA4288"/>
    <w:rsid w:val="00BA57CA"/>
    <w:rsid w:val="00BA5C61"/>
    <w:rsid w:val="00BB2535"/>
    <w:rsid w:val="00BB3AEB"/>
    <w:rsid w:val="00BC50E3"/>
    <w:rsid w:val="00BD264F"/>
    <w:rsid w:val="00BD512C"/>
    <w:rsid w:val="00BE7797"/>
    <w:rsid w:val="00BE79B9"/>
    <w:rsid w:val="00BF127F"/>
    <w:rsid w:val="00BF5362"/>
    <w:rsid w:val="00BF7959"/>
    <w:rsid w:val="00C01F56"/>
    <w:rsid w:val="00C0374E"/>
    <w:rsid w:val="00C06334"/>
    <w:rsid w:val="00C13822"/>
    <w:rsid w:val="00C154E1"/>
    <w:rsid w:val="00C205C7"/>
    <w:rsid w:val="00C26133"/>
    <w:rsid w:val="00C35B6D"/>
    <w:rsid w:val="00C460E5"/>
    <w:rsid w:val="00C52C2E"/>
    <w:rsid w:val="00C5688F"/>
    <w:rsid w:val="00C571F6"/>
    <w:rsid w:val="00C63FCB"/>
    <w:rsid w:val="00C71D48"/>
    <w:rsid w:val="00C76642"/>
    <w:rsid w:val="00C80D8C"/>
    <w:rsid w:val="00C921AF"/>
    <w:rsid w:val="00C96D56"/>
    <w:rsid w:val="00CA132B"/>
    <w:rsid w:val="00CA3275"/>
    <w:rsid w:val="00CB3691"/>
    <w:rsid w:val="00CB6480"/>
    <w:rsid w:val="00CC2163"/>
    <w:rsid w:val="00CC3F7A"/>
    <w:rsid w:val="00CC7AA6"/>
    <w:rsid w:val="00CD0992"/>
    <w:rsid w:val="00CD59EA"/>
    <w:rsid w:val="00CD6D21"/>
    <w:rsid w:val="00CE0DA3"/>
    <w:rsid w:val="00CE0F69"/>
    <w:rsid w:val="00CE3C6A"/>
    <w:rsid w:val="00CE4C4B"/>
    <w:rsid w:val="00CE5DA1"/>
    <w:rsid w:val="00CE6586"/>
    <w:rsid w:val="00CF725D"/>
    <w:rsid w:val="00D04BF0"/>
    <w:rsid w:val="00D15798"/>
    <w:rsid w:val="00D16F4D"/>
    <w:rsid w:val="00D222A0"/>
    <w:rsid w:val="00D23B95"/>
    <w:rsid w:val="00D25284"/>
    <w:rsid w:val="00D26A4B"/>
    <w:rsid w:val="00D2753C"/>
    <w:rsid w:val="00D30FCC"/>
    <w:rsid w:val="00D512FA"/>
    <w:rsid w:val="00D56971"/>
    <w:rsid w:val="00D5710F"/>
    <w:rsid w:val="00D7009F"/>
    <w:rsid w:val="00D70682"/>
    <w:rsid w:val="00D80C3D"/>
    <w:rsid w:val="00D82EFA"/>
    <w:rsid w:val="00D929B7"/>
    <w:rsid w:val="00D96A3F"/>
    <w:rsid w:val="00D96EF7"/>
    <w:rsid w:val="00DA105D"/>
    <w:rsid w:val="00DA2163"/>
    <w:rsid w:val="00DA3ABF"/>
    <w:rsid w:val="00DA4919"/>
    <w:rsid w:val="00DA4FD7"/>
    <w:rsid w:val="00DB20D7"/>
    <w:rsid w:val="00DB289E"/>
    <w:rsid w:val="00DB3BB2"/>
    <w:rsid w:val="00DB6DA3"/>
    <w:rsid w:val="00DC6E3B"/>
    <w:rsid w:val="00DD273B"/>
    <w:rsid w:val="00DE2001"/>
    <w:rsid w:val="00DF3149"/>
    <w:rsid w:val="00DF7098"/>
    <w:rsid w:val="00DF72D5"/>
    <w:rsid w:val="00E012F8"/>
    <w:rsid w:val="00E07D31"/>
    <w:rsid w:val="00E07DAF"/>
    <w:rsid w:val="00E1488A"/>
    <w:rsid w:val="00E148DF"/>
    <w:rsid w:val="00E17752"/>
    <w:rsid w:val="00E217FF"/>
    <w:rsid w:val="00E303AC"/>
    <w:rsid w:val="00E35A69"/>
    <w:rsid w:val="00E3784D"/>
    <w:rsid w:val="00E462F7"/>
    <w:rsid w:val="00E5370B"/>
    <w:rsid w:val="00E571FC"/>
    <w:rsid w:val="00E57B74"/>
    <w:rsid w:val="00E6620E"/>
    <w:rsid w:val="00E74DB2"/>
    <w:rsid w:val="00E82AA1"/>
    <w:rsid w:val="00E84366"/>
    <w:rsid w:val="00E905AC"/>
    <w:rsid w:val="00E931A6"/>
    <w:rsid w:val="00E93B26"/>
    <w:rsid w:val="00E94870"/>
    <w:rsid w:val="00EA170E"/>
    <w:rsid w:val="00EA402B"/>
    <w:rsid w:val="00EA7A1A"/>
    <w:rsid w:val="00EB31E0"/>
    <w:rsid w:val="00EB7121"/>
    <w:rsid w:val="00EC0EE6"/>
    <w:rsid w:val="00EC3D9F"/>
    <w:rsid w:val="00EC4279"/>
    <w:rsid w:val="00EC58B3"/>
    <w:rsid w:val="00EC72BC"/>
    <w:rsid w:val="00EE5A18"/>
    <w:rsid w:val="00EF1934"/>
    <w:rsid w:val="00EF7037"/>
    <w:rsid w:val="00F0517F"/>
    <w:rsid w:val="00F05930"/>
    <w:rsid w:val="00F10062"/>
    <w:rsid w:val="00F10547"/>
    <w:rsid w:val="00F1521D"/>
    <w:rsid w:val="00F16F5B"/>
    <w:rsid w:val="00F24B2A"/>
    <w:rsid w:val="00F26A5A"/>
    <w:rsid w:val="00F2707A"/>
    <w:rsid w:val="00F37509"/>
    <w:rsid w:val="00F3781E"/>
    <w:rsid w:val="00F45B27"/>
    <w:rsid w:val="00F46E77"/>
    <w:rsid w:val="00F47829"/>
    <w:rsid w:val="00F5103E"/>
    <w:rsid w:val="00F54CDB"/>
    <w:rsid w:val="00F551E6"/>
    <w:rsid w:val="00F71EDD"/>
    <w:rsid w:val="00F75C79"/>
    <w:rsid w:val="00F76584"/>
    <w:rsid w:val="00F76CA9"/>
    <w:rsid w:val="00F822B2"/>
    <w:rsid w:val="00F84604"/>
    <w:rsid w:val="00F851F5"/>
    <w:rsid w:val="00F9394B"/>
    <w:rsid w:val="00F969E1"/>
    <w:rsid w:val="00FA3C6D"/>
    <w:rsid w:val="00FA6635"/>
    <w:rsid w:val="00FB5DE6"/>
    <w:rsid w:val="00FB5E28"/>
    <w:rsid w:val="00FB740A"/>
    <w:rsid w:val="00FC429B"/>
    <w:rsid w:val="00FC78CF"/>
    <w:rsid w:val="00FD3F31"/>
    <w:rsid w:val="00FD6BE2"/>
    <w:rsid w:val="00FE24D6"/>
    <w:rsid w:val="00FE2B5E"/>
    <w:rsid w:val="00FE395A"/>
    <w:rsid w:val="00FF514D"/>
    <w:rsid w:val="00FF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5E43D1C0"/>
  <w15:docId w15:val="{0400524A-BE01-400C-AEEC-5F667C87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5284"/>
    <w:rPr>
      <w:sz w:val="24"/>
      <w:szCs w:val="24"/>
    </w:rPr>
  </w:style>
  <w:style w:type="paragraph" w:styleId="berschrift3">
    <w:name w:val="heading 3"/>
    <w:basedOn w:val="Standard"/>
    <w:next w:val="Standard"/>
    <w:qFormat/>
    <w:rsid w:val="0086295F"/>
    <w:pPr>
      <w:keepNext/>
      <w:outlineLvl w:val="2"/>
    </w:pPr>
    <w:rPr>
      <w:rFonts w:ascii="Arial" w:hAnsi="Arial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745E7E"/>
    <w:rPr>
      <w:color w:val="0000FF"/>
      <w:u w:val="single"/>
    </w:rPr>
  </w:style>
  <w:style w:type="paragraph" w:styleId="Sprechblasentext">
    <w:name w:val="Balloon Text"/>
    <w:basedOn w:val="Standard"/>
    <w:semiHidden/>
    <w:rsid w:val="008D6EB5"/>
    <w:rPr>
      <w:rFonts w:ascii="Tahoma" w:hAnsi="Tahoma" w:cs="Tahoma"/>
      <w:sz w:val="16"/>
      <w:szCs w:val="16"/>
    </w:rPr>
  </w:style>
  <w:style w:type="character" w:styleId="BesuchterLink">
    <w:name w:val="FollowedHyperlink"/>
    <w:rsid w:val="003E4D2B"/>
    <w:rPr>
      <w:color w:val="606420"/>
      <w:u w:val="single"/>
    </w:rPr>
  </w:style>
  <w:style w:type="paragraph" w:customStyle="1" w:styleId="berschrift32">
    <w:name w:val="Überschrift 32"/>
    <w:basedOn w:val="Standard"/>
    <w:rsid w:val="00A269CE"/>
    <w:pPr>
      <w:outlineLvl w:val="3"/>
    </w:pPr>
    <w:rPr>
      <w:b/>
      <w:bCs/>
      <w:color w:val="000000"/>
      <w:sz w:val="26"/>
      <w:szCs w:val="26"/>
    </w:rPr>
  </w:style>
  <w:style w:type="paragraph" w:styleId="Beschriftung">
    <w:name w:val="caption"/>
    <w:basedOn w:val="Standard"/>
    <w:next w:val="Standard"/>
    <w:qFormat/>
    <w:rsid w:val="0093136C"/>
    <w:pPr>
      <w:spacing w:before="120" w:after="120"/>
    </w:pPr>
    <w:rPr>
      <w:b/>
      <w:bCs/>
      <w:sz w:val="20"/>
      <w:szCs w:val="20"/>
    </w:rPr>
  </w:style>
  <w:style w:type="paragraph" w:styleId="Kopfzeile">
    <w:name w:val="header"/>
    <w:basedOn w:val="Standard"/>
    <w:rsid w:val="00D80C3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0C3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A0A1F"/>
  </w:style>
  <w:style w:type="paragraph" w:customStyle="1" w:styleId="StandardWeb2">
    <w:name w:val="Standard (Web)2"/>
    <w:basedOn w:val="Standard"/>
    <w:rsid w:val="008F1C00"/>
    <w:rPr>
      <w:color w:val="000000"/>
      <w:sz w:val="26"/>
      <w:szCs w:val="26"/>
    </w:rPr>
  </w:style>
  <w:style w:type="paragraph" w:styleId="Dokumentstruktur">
    <w:name w:val="Document Map"/>
    <w:basedOn w:val="Standard"/>
    <w:semiHidden/>
    <w:rsid w:val="001B36CA"/>
    <w:pPr>
      <w:shd w:val="clear" w:color="auto" w:fill="000080"/>
    </w:pPr>
    <w:rPr>
      <w:rFonts w:ascii="Tahoma" w:hAnsi="Tahoma" w:cs="Tahoma"/>
    </w:rPr>
  </w:style>
  <w:style w:type="paragraph" w:customStyle="1" w:styleId="Default">
    <w:name w:val="Default"/>
    <w:rsid w:val="00EF7037"/>
    <w:pPr>
      <w:autoSpaceDE w:val="0"/>
      <w:autoSpaceDN w:val="0"/>
      <w:adjustRightInd w:val="0"/>
    </w:pPr>
    <w:rPr>
      <w:rFonts w:ascii="LHOGI B+ Univers" w:hAnsi="LHOGI B+ Univers" w:cs="LHOGI B+ Univers"/>
      <w:color w:val="000000"/>
      <w:sz w:val="24"/>
      <w:szCs w:val="24"/>
    </w:rPr>
  </w:style>
  <w:style w:type="paragraph" w:customStyle="1" w:styleId="Hauptberschrift">
    <w:name w:val="Hauptüberschrift"/>
    <w:basedOn w:val="Standard"/>
    <w:rsid w:val="00235ED6"/>
    <w:pPr>
      <w:spacing w:after="120" w:line="360" w:lineRule="auto"/>
    </w:pPr>
    <w:rPr>
      <w:rFonts w:ascii="Arial" w:hAnsi="Arial" w:cs="Arial"/>
      <w:b/>
      <w:sz w:val="36"/>
      <w:szCs w:val="36"/>
    </w:rPr>
  </w:style>
  <w:style w:type="paragraph" w:customStyle="1" w:styleId="Listenabsatz1">
    <w:name w:val="Listenabsatz1"/>
    <w:basedOn w:val="Standard"/>
    <w:rsid w:val="00E57B74"/>
    <w:pPr>
      <w:ind w:left="720"/>
      <w:contextualSpacing/>
    </w:pPr>
  </w:style>
  <w:style w:type="character" w:styleId="Zeilennummer">
    <w:name w:val="line number"/>
    <w:basedOn w:val="Absatz-Standardschriftart"/>
    <w:rsid w:val="00F37509"/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A832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0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3821">
          <w:marLeft w:val="0"/>
          <w:marRight w:val="0"/>
          <w:marTop w:val="0"/>
          <w:marBottom w:val="0"/>
          <w:divBdr>
            <w:top w:val="single" w:sz="2" w:space="0" w:color="000000"/>
            <w:left w:val="single" w:sz="6" w:space="0" w:color="98989B"/>
            <w:bottom w:val="single" w:sz="6" w:space="0" w:color="000000"/>
            <w:right w:val="single" w:sz="6" w:space="0" w:color="000000"/>
          </w:divBdr>
          <w:divsChild>
            <w:div w:id="194157212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6" w:space="0" w:color="98989B"/>
                <w:bottom w:val="single" w:sz="6" w:space="0" w:color="000000"/>
                <w:right w:val="single" w:sz="6" w:space="0" w:color="000000"/>
              </w:divBdr>
              <w:divsChild>
                <w:div w:id="1442413096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6" w:space="0" w:color="98989B"/>
                    <w:bottom w:val="single" w:sz="6" w:space="0" w:color="000000"/>
                    <w:right w:val="single" w:sz="6" w:space="0" w:color="000000"/>
                  </w:divBdr>
                  <w:divsChild>
                    <w:div w:id="74044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7671610">
      <w:marLeft w:val="0"/>
      <w:marRight w:val="0"/>
      <w:marTop w:val="21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iner.gondek@index-werke.de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87FD1-E741-41E7-9BB6-8B3B026CE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613</Words>
  <Characters>3867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AB_INDEX_Vorbericht EMO 2021</vt:lpstr>
    </vt:vector>
  </TitlesOfParts>
  <Company>INDEX-Werke GmbH &amp; Co. KG</Company>
  <LinksUpToDate>false</LinksUpToDate>
  <CharactersWithSpaces>4472</CharactersWithSpaces>
  <SharedDoc>false</SharedDoc>
  <HLinks>
    <vt:vector size="6" baseType="variant">
      <vt:variant>
        <vt:i4>3473413</vt:i4>
      </vt:variant>
      <vt:variant>
        <vt:i4>0</vt:i4>
      </vt:variant>
      <vt:variant>
        <vt:i4>0</vt:i4>
      </vt:variant>
      <vt:variant>
        <vt:i4>5</vt:i4>
      </vt:variant>
      <vt:variant>
        <vt:lpwstr>mailto:michael.czudaj@index-werke.de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AB_INDEX_Vorbericht EMO 2021</dc:title>
  <dc:creator>INDEX-Werke GmbH &amp; Co. KG</dc:creator>
  <cp:lastModifiedBy>Janke, Nicole</cp:lastModifiedBy>
  <cp:revision>4</cp:revision>
  <cp:lastPrinted>2021-06-07T16:26:00Z</cp:lastPrinted>
  <dcterms:created xsi:type="dcterms:W3CDTF">2021-07-27T09:25:00Z</dcterms:created>
  <dcterms:modified xsi:type="dcterms:W3CDTF">2021-08-03T05:25:00Z</dcterms:modified>
</cp:coreProperties>
</file>