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Pr="002219C6" w:rsidRDefault="006E6820" w:rsidP="002C056C">
      <w:pPr>
        <w:pStyle w:val="berschrift32"/>
        <w:suppressLineNumbers/>
        <w:shd w:val="clear" w:color="auto" w:fill="FFFFFF"/>
        <w:tabs>
          <w:tab w:val="left" w:pos="7740"/>
        </w:tabs>
        <w:spacing w:line="360" w:lineRule="auto"/>
        <w:ind w:left="142" w:right="1692"/>
        <w:rPr>
          <w:rFonts w:ascii="Arial" w:hAnsi="Arial" w:cs="Arial"/>
          <w:sz w:val="20"/>
          <w:szCs w:val="20"/>
        </w:rPr>
      </w:pPr>
      <w:r>
        <w:rPr>
          <w:rFonts w:ascii="Arial" w:hAnsi="Arial"/>
          <w:sz w:val="20"/>
        </w:rPr>
        <w:t>Communiqué de presse du 31/01/2025</w:t>
      </w:r>
    </w:p>
    <w:p w:rsidR="00D335FC" w:rsidRPr="00B2006E" w:rsidRDefault="00D335FC" w:rsidP="002C056C">
      <w:pPr>
        <w:pStyle w:val="berschrift32"/>
        <w:suppressLineNumbers/>
        <w:shd w:val="clear" w:color="auto" w:fill="FFFFFF"/>
        <w:tabs>
          <w:tab w:val="left" w:pos="7740"/>
        </w:tabs>
        <w:spacing w:line="360" w:lineRule="auto"/>
        <w:ind w:left="142" w:right="1692"/>
        <w:rPr>
          <w:rFonts w:ascii="Arial" w:hAnsi="Arial" w:cs="Arial"/>
          <w:sz w:val="20"/>
          <w:szCs w:val="20"/>
        </w:rPr>
      </w:pPr>
    </w:p>
    <w:p w:rsidR="006E6820" w:rsidRPr="00B2006E" w:rsidRDefault="006E6820" w:rsidP="002C056C">
      <w:pPr>
        <w:suppressLineNumbers/>
        <w:ind w:left="142"/>
        <w:outlineLvl w:val="0"/>
        <w:rPr>
          <w:rFonts w:ascii="Arial" w:hAnsi="Arial" w:cs="Arial"/>
          <w:sz w:val="20"/>
          <w:szCs w:val="20"/>
        </w:rPr>
      </w:pPr>
    </w:p>
    <w:p w:rsidR="00415D03" w:rsidRPr="00B2006E" w:rsidRDefault="008178F5" w:rsidP="002C056C">
      <w:pPr>
        <w:pStyle w:val="berschrift32"/>
        <w:suppressLineNumbers/>
        <w:shd w:val="clear" w:color="auto" w:fill="FFFFFF"/>
        <w:tabs>
          <w:tab w:val="left" w:pos="7740"/>
        </w:tabs>
        <w:spacing w:line="360" w:lineRule="auto"/>
        <w:ind w:left="142" w:right="1692"/>
        <w:rPr>
          <w:rFonts w:ascii="Arial" w:hAnsi="Arial" w:cs="Arial"/>
          <w:b w:val="0"/>
          <w:color w:val="auto"/>
          <w:sz w:val="24"/>
          <w:szCs w:val="24"/>
        </w:rPr>
      </w:pPr>
      <w:r>
        <w:rPr>
          <w:rFonts w:ascii="Arial" w:hAnsi="Arial"/>
          <w:sz w:val="24"/>
        </w:rPr>
        <w:t>INDEX Open House 2025</w:t>
      </w:r>
    </w:p>
    <w:p w:rsidR="00D335FC" w:rsidRPr="00140201" w:rsidRDefault="00140201" w:rsidP="002C056C">
      <w:pPr>
        <w:suppressLineNumbers/>
        <w:spacing w:after="240" w:line="264" w:lineRule="auto"/>
        <w:ind w:left="142" w:right="-284"/>
        <w:rPr>
          <w:rFonts w:ascii="Arial" w:hAnsi="Arial" w:cs="Arial"/>
          <w:b/>
          <w:spacing w:val="-2"/>
          <w:sz w:val="32"/>
          <w:szCs w:val="32"/>
        </w:rPr>
      </w:pPr>
      <w:r>
        <w:rPr>
          <w:rFonts w:ascii="Arial" w:hAnsi="Arial"/>
          <w:b/>
          <w:sz w:val="32"/>
        </w:rPr>
        <w:t>Acquisition de précieuses expériences</w:t>
      </w:r>
    </w:p>
    <w:p w:rsidR="005A0B98" w:rsidRDefault="00140201" w:rsidP="00A01FCF">
      <w:pPr>
        <w:spacing w:after="360" w:line="360" w:lineRule="auto"/>
        <w:ind w:left="142"/>
        <w:rPr>
          <w:rFonts w:ascii="Arial" w:eastAsiaTheme="minorHAnsi" w:hAnsi="Arial" w:cs="Arial"/>
          <w:b/>
          <w:sz w:val="20"/>
          <w:szCs w:val="20"/>
        </w:rPr>
      </w:pPr>
      <w:r>
        <w:rPr>
          <w:rFonts w:ascii="Arial" w:hAnsi="Arial"/>
          <w:b/>
          <w:sz w:val="20"/>
        </w:rPr>
        <w:t xml:space="preserve">Cette année, INDEX invite ses clients et les personnes intéressées à participer à la manifestation Open House dans le nouveau </w:t>
      </w:r>
      <w:proofErr w:type="spellStart"/>
      <w:r>
        <w:rPr>
          <w:rFonts w:ascii="Arial" w:hAnsi="Arial"/>
          <w:b/>
          <w:sz w:val="20"/>
        </w:rPr>
        <w:t>iXperience</w:t>
      </w:r>
      <w:proofErr w:type="spellEnd"/>
      <w:r w:rsidR="00B22097">
        <w:rPr>
          <w:rFonts w:ascii="Arial" w:hAnsi="Arial"/>
          <w:b/>
          <w:sz w:val="20"/>
        </w:rPr>
        <w:t xml:space="preserve"> Center</w:t>
      </w:r>
      <w:r>
        <w:rPr>
          <w:rFonts w:ascii="Arial" w:hAnsi="Arial"/>
          <w:b/>
          <w:sz w:val="20"/>
        </w:rPr>
        <w:t xml:space="preserve"> à </w:t>
      </w:r>
      <w:proofErr w:type="spellStart"/>
      <w:r>
        <w:rPr>
          <w:rFonts w:ascii="Arial" w:hAnsi="Arial"/>
          <w:b/>
          <w:sz w:val="20"/>
        </w:rPr>
        <w:t>Deizisau</w:t>
      </w:r>
      <w:proofErr w:type="spellEnd"/>
      <w:r>
        <w:rPr>
          <w:rFonts w:ascii="Arial" w:hAnsi="Arial"/>
          <w:b/>
          <w:sz w:val="20"/>
        </w:rPr>
        <w:t xml:space="preserve">. Du 25 au 28 mars, de nombreuses innovations sur les machines INDEX et TRAUB attendent les visiteurs. Des solutions d’automatisation adaptées aux besoins, des conférences spécialisées et des discussions avec des experts en technologie de différents secteurs complètent le programme. Les autres points forts sont la présentation du High </w:t>
      </w:r>
      <w:proofErr w:type="spellStart"/>
      <w:r>
        <w:rPr>
          <w:rFonts w:ascii="Arial" w:hAnsi="Arial"/>
          <w:b/>
          <w:sz w:val="20"/>
        </w:rPr>
        <w:t>Dynamic</w:t>
      </w:r>
      <w:proofErr w:type="spellEnd"/>
      <w:r>
        <w:rPr>
          <w:rFonts w:ascii="Arial" w:hAnsi="Arial"/>
          <w:b/>
          <w:sz w:val="20"/>
        </w:rPr>
        <w:t xml:space="preserve"> </w:t>
      </w:r>
      <w:proofErr w:type="spellStart"/>
      <w:r>
        <w:rPr>
          <w:rFonts w:ascii="Arial" w:hAnsi="Arial"/>
          <w:b/>
          <w:sz w:val="20"/>
        </w:rPr>
        <w:t>Turning</w:t>
      </w:r>
      <w:proofErr w:type="spellEnd"/>
      <w:r>
        <w:rPr>
          <w:rFonts w:ascii="Arial" w:hAnsi="Arial"/>
          <w:b/>
          <w:sz w:val="20"/>
        </w:rPr>
        <w:t xml:space="preserve"> avec des outils dans la tourelle rotative et une séance d’information intégrée sur l’usinage de composants hydrauliques.</w:t>
      </w:r>
    </w:p>
    <w:p w:rsidR="003A7E49" w:rsidRDefault="003A7E49" w:rsidP="00DB7DF8">
      <w:pPr>
        <w:spacing w:after="200" w:line="360" w:lineRule="auto"/>
        <w:ind w:left="142"/>
        <w:rPr>
          <w:rFonts w:ascii="Arial" w:eastAsiaTheme="minorHAnsi" w:hAnsi="Arial" w:cs="Arial"/>
          <w:sz w:val="20"/>
          <w:szCs w:val="20"/>
        </w:rPr>
      </w:pPr>
      <w:r>
        <w:rPr>
          <w:rFonts w:ascii="Arial" w:hAnsi="Arial"/>
          <w:sz w:val="20"/>
        </w:rPr>
        <w:t xml:space="preserve">L’INDEX </w:t>
      </w:r>
      <w:proofErr w:type="spellStart"/>
      <w:r>
        <w:rPr>
          <w:rFonts w:ascii="Arial" w:hAnsi="Arial"/>
          <w:sz w:val="20"/>
        </w:rPr>
        <w:t>iXperience</w:t>
      </w:r>
      <w:proofErr w:type="spellEnd"/>
      <w:r>
        <w:rPr>
          <w:rFonts w:ascii="Arial" w:hAnsi="Arial"/>
          <w:sz w:val="20"/>
        </w:rPr>
        <w:t xml:space="preserve"> Center offre aux visiteurs de l’Open House 2025 un espace idéal, comme son nom l’indique, pour acquérir une expérience complète de l’usinage par enlèvement de copeaux. Pour ce faire, les spécialistes du tournage ont doté le centre de nombreux centres de tournage/fraisage actuels, de tours automatiques de production, de tours multibroches et de tours universels. Ces équipements ont été préparés pour des présentations de solutions d’automatisation de manière à ce que les visiteurs puissent assister en direct à l’enlèvement de copeaux - au plus haut niveau et avec une économie maximum.</w:t>
      </w:r>
    </w:p>
    <w:p w:rsidR="0086727A" w:rsidRDefault="00ED4E9A" w:rsidP="00ED4E9A">
      <w:pPr>
        <w:spacing w:after="200" w:line="360" w:lineRule="auto"/>
        <w:ind w:left="142"/>
        <w:rPr>
          <w:rFonts w:ascii="Arial" w:eastAsiaTheme="minorHAnsi" w:hAnsi="Arial" w:cs="Arial"/>
          <w:sz w:val="20"/>
          <w:szCs w:val="20"/>
        </w:rPr>
      </w:pPr>
      <w:r>
        <w:rPr>
          <w:rFonts w:ascii="Arial" w:hAnsi="Arial"/>
          <w:sz w:val="20"/>
        </w:rPr>
        <w:t>Pour la première fois, il sera possible de voir le nouveau tour automatique TRAUB TNK40, un tour purement à poupée fixe qui a été conçu sur la base du</w:t>
      </w:r>
      <w:r w:rsidR="00B22097" w:rsidRPr="00B22097">
        <w:rPr>
          <w:rFonts w:ascii="Arial" w:hAnsi="Arial"/>
          <w:sz w:val="20"/>
        </w:rPr>
        <w:t xml:space="preserve"> tour à poupée mobile/poupée fixe</w:t>
      </w:r>
      <w:r w:rsidR="00B22097">
        <w:rPr>
          <w:rFonts w:ascii="Arial" w:hAnsi="Arial"/>
          <w:sz w:val="20"/>
        </w:rPr>
        <w:t xml:space="preserve"> </w:t>
      </w:r>
      <w:r>
        <w:rPr>
          <w:rFonts w:ascii="Arial" w:hAnsi="Arial"/>
          <w:sz w:val="20"/>
        </w:rPr>
        <w:t>TRAUB TNL32</w:t>
      </w:r>
      <w:r w:rsidR="00B22097">
        <w:rPr>
          <w:rFonts w:ascii="Arial" w:hAnsi="Arial"/>
          <w:sz w:val="20"/>
        </w:rPr>
        <w:t xml:space="preserve"> compact</w:t>
      </w:r>
      <w:r>
        <w:rPr>
          <w:rFonts w:ascii="Arial" w:hAnsi="Arial"/>
          <w:sz w:val="20"/>
        </w:rPr>
        <w:t>. Au lieu d’une poupée mobile pour le tournage en poupée mobile, le TNK40 possède une poupée fixe avec un passage de 40 </w:t>
      </w:r>
      <w:proofErr w:type="spellStart"/>
      <w:r>
        <w:rPr>
          <w:rFonts w:ascii="Arial" w:hAnsi="Arial"/>
          <w:sz w:val="20"/>
        </w:rPr>
        <w:t>mm.</w:t>
      </w:r>
      <w:proofErr w:type="spellEnd"/>
      <w:r>
        <w:rPr>
          <w:rFonts w:ascii="Arial" w:hAnsi="Arial"/>
          <w:sz w:val="20"/>
        </w:rPr>
        <w:t xml:space="preserve"> Grâce au guide-barres simple et exempt de vibrations (p. ex. par l’intermédiaire d’un </w:t>
      </w:r>
      <w:proofErr w:type="spellStart"/>
      <w:r w:rsidR="00B22097" w:rsidRPr="00B22097">
        <w:rPr>
          <w:rFonts w:ascii="Arial" w:hAnsi="Arial"/>
          <w:sz w:val="20"/>
        </w:rPr>
        <w:t>embarreur</w:t>
      </w:r>
      <w:proofErr w:type="spellEnd"/>
      <w:r w:rsidR="00B22097" w:rsidRPr="00B22097">
        <w:rPr>
          <w:rFonts w:ascii="Arial" w:hAnsi="Arial"/>
          <w:sz w:val="20"/>
        </w:rPr>
        <w:t xml:space="preserve"> pour barres courtes</w:t>
      </w:r>
      <w:r>
        <w:rPr>
          <w:rFonts w:ascii="Arial" w:hAnsi="Arial"/>
          <w:sz w:val="20"/>
        </w:rPr>
        <w:t>), la rigidité globale de la machine a été améliorée par rapport à la version à poupée mobile, ce qui se traduit par une dynamique accrue et une qualité de composants plus élevée. Le TNK40 de TRAUB est disponible en plusieurs variantes : 9, 9B et 11, selon le nombre d’axes linéaires et l’équipement avec l’axe B.</w:t>
      </w:r>
    </w:p>
    <w:p w:rsidR="00ED4E9A" w:rsidRDefault="00ED4E9A" w:rsidP="00DB7DF8">
      <w:pPr>
        <w:spacing w:after="200" w:line="360" w:lineRule="auto"/>
        <w:ind w:left="142"/>
        <w:rPr>
          <w:rFonts w:ascii="Arial" w:eastAsiaTheme="minorHAnsi" w:hAnsi="Arial" w:cs="Arial"/>
          <w:sz w:val="20"/>
          <w:szCs w:val="20"/>
        </w:rPr>
      </w:pPr>
      <w:r>
        <w:rPr>
          <w:rFonts w:ascii="Arial" w:hAnsi="Arial"/>
          <w:sz w:val="20"/>
        </w:rPr>
        <w:t xml:space="preserve">Le </w:t>
      </w:r>
      <w:r w:rsidR="00B22097" w:rsidRPr="00B22097">
        <w:rPr>
          <w:rFonts w:ascii="Arial" w:hAnsi="Arial"/>
          <w:sz w:val="20"/>
        </w:rPr>
        <w:t>tour à poupée mobile/poupée fixe</w:t>
      </w:r>
      <w:r w:rsidR="00B22097">
        <w:rPr>
          <w:rFonts w:ascii="Arial" w:hAnsi="Arial"/>
          <w:sz w:val="20"/>
        </w:rPr>
        <w:t xml:space="preserve"> </w:t>
      </w:r>
      <w:r>
        <w:rPr>
          <w:rFonts w:ascii="Arial" w:hAnsi="Arial"/>
          <w:sz w:val="20"/>
        </w:rPr>
        <w:t xml:space="preserve">TNL12 </w:t>
      </w:r>
      <w:proofErr w:type="spellStart"/>
      <w:r>
        <w:rPr>
          <w:rFonts w:ascii="Arial" w:hAnsi="Arial"/>
          <w:sz w:val="20"/>
        </w:rPr>
        <w:t>lean</w:t>
      </w:r>
      <w:proofErr w:type="spellEnd"/>
      <w:r>
        <w:rPr>
          <w:rFonts w:ascii="Arial" w:hAnsi="Arial"/>
          <w:sz w:val="20"/>
        </w:rPr>
        <w:t xml:space="preserve"> est aussi une nouveauté. Cette variante d’entrée de gamme au tarif attrayant est configurée seulement avec une tourelle et un module d’usinage en reprise. Le canon de guidage est entraîné et réglable, mais pas programmable. Des extensions sont naturellement disponibles en option.</w:t>
      </w:r>
    </w:p>
    <w:p w:rsidR="008563EB" w:rsidRDefault="00E87DB3" w:rsidP="00DB7DF8">
      <w:pPr>
        <w:spacing w:after="200" w:line="360" w:lineRule="auto"/>
        <w:ind w:left="142"/>
        <w:rPr>
          <w:rFonts w:ascii="Arial" w:eastAsiaTheme="minorHAnsi" w:hAnsi="Arial" w:cs="Arial"/>
          <w:sz w:val="20"/>
          <w:szCs w:val="20"/>
        </w:rPr>
      </w:pPr>
      <w:r>
        <w:rPr>
          <w:rFonts w:ascii="Arial" w:hAnsi="Arial"/>
          <w:sz w:val="20"/>
        </w:rPr>
        <w:lastRenderedPageBreak/>
        <w:t xml:space="preserve">Une autre nouveauté synonyme de productivité particulièrement élevée et de temps d’équipement et de cycle courts : le tour multibroches CNC MS24-8 d’INDEX bat de nouveaux records d’efficacité en combinant huit broches, une construction compacte et l’équipement avec un </w:t>
      </w:r>
      <w:proofErr w:type="spellStart"/>
      <w:r>
        <w:rPr>
          <w:rFonts w:ascii="Arial" w:hAnsi="Arial"/>
          <w:sz w:val="20"/>
        </w:rPr>
        <w:t>embarreur</w:t>
      </w:r>
      <w:proofErr w:type="spellEnd"/>
      <w:r>
        <w:rPr>
          <w:rFonts w:ascii="Arial" w:hAnsi="Arial"/>
          <w:sz w:val="20"/>
        </w:rPr>
        <w:t xml:space="preserve"> MBL. Grâce à de nombreuses fonctionnalités et outils logiciels, </w:t>
      </w:r>
      <w:proofErr w:type="gramStart"/>
      <w:r>
        <w:rPr>
          <w:rFonts w:ascii="Arial" w:hAnsi="Arial"/>
          <w:sz w:val="20"/>
        </w:rPr>
        <w:t>ce tour multibroches</w:t>
      </w:r>
      <w:proofErr w:type="gramEnd"/>
      <w:r>
        <w:rPr>
          <w:rFonts w:ascii="Arial" w:hAnsi="Arial"/>
          <w:sz w:val="20"/>
        </w:rPr>
        <w:t xml:space="preserve"> peut être rapidement équipé pour une nouvelle série. Il est adapté entre autres à l’enlèvement de copeaux de nouveaux standards matériels, comme le laiton sans plomb.</w:t>
      </w:r>
    </w:p>
    <w:p w:rsidR="008563EB" w:rsidRPr="00623873" w:rsidRDefault="00623873" w:rsidP="00DB7DF8">
      <w:pPr>
        <w:spacing w:after="200" w:line="360" w:lineRule="auto"/>
        <w:ind w:left="142"/>
        <w:rPr>
          <w:rFonts w:ascii="Arial" w:eastAsiaTheme="minorHAnsi" w:hAnsi="Arial" w:cs="Arial"/>
          <w:b/>
          <w:sz w:val="20"/>
          <w:szCs w:val="20"/>
        </w:rPr>
      </w:pPr>
      <w:r>
        <w:rPr>
          <w:rFonts w:ascii="Arial" w:hAnsi="Arial"/>
          <w:b/>
          <w:sz w:val="20"/>
        </w:rPr>
        <w:t>Usinage complet et automatisation</w:t>
      </w:r>
    </w:p>
    <w:p w:rsidR="00706415" w:rsidRDefault="00623873" w:rsidP="00623873">
      <w:pPr>
        <w:spacing w:after="200" w:line="360" w:lineRule="auto"/>
        <w:ind w:left="142"/>
        <w:rPr>
          <w:rFonts w:ascii="Arial" w:eastAsiaTheme="minorHAnsi" w:hAnsi="Arial" w:cs="Arial"/>
          <w:sz w:val="20"/>
          <w:szCs w:val="20"/>
        </w:rPr>
      </w:pPr>
      <w:r>
        <w:rPr>
          <w:rFonts w:ascii="Arial" w:hAnsi="Arial"/>
          <w:sz w:val="20"/>
        </w:rPr>
        <w:t xml:space="preserve">En outre des nouveaux développements, l’usinage complet et l’automatisation, spécialement avec des centres de tournage/fraisage, occupent une place importante à l’Open House d’INDEX. Le constructeur de machines de tournage présente ainsi avec l’exemple du </w:t>
      </w:r>
      <w:r>
        <w:rPr>
          <w:rFonts w:ascii="Arial" w:hAnsi="Arial"/>
          <w:b/>
          <w:sz w:val="20"/>
        </w:rPr>
        <w:t>centre de tournage/fraisage INDEX G220.2</w:t>
      </w:r>
      <w:r>
        <w:rPr>
          <w:rFonts w:ascii="Arial" w:hAnsi="Arial"/>
          <w:sz w:val="20"/>
        </w:rPr>
        <w:t xml:space="preserve"> sa </w:t>
      </w:r>
      <w:r>
        <w:rPr>
          <w:rFonts w:ascii="Arial" w:hAnsi="Arial"/>
          <w:b/>
          <w:sz w:val="20"/>
        </w:rPr>
        <w:t xml:space="preserve">cellule de robot </w:t>
      </w:r>
      <w:proofErr w:type="spellStart"/>
      <w:r>
        <w:rPr>
          <w:rFonts w:ascii="Arial" w:hAnsi="Arial"/>
          <w:b/>
          <w:sz w:val="20"/>
        </w:rPr>
        <w:t>iXcenter</w:t>
      </w:r>
      <w:proofErr w:type="spellEnd"/>
      <w:r>
        <w:rPr>
          <w:rFonts w:ascii="Arial" w:hAnsi="Arial"/>
          <w:sz w:val="20"/>
        </w:rPr>
        <w:t xml:space="preserve"> sur laquelle il est possible d’ajouter divers modules d’extension sur les deux côtés.</w:t>
      </w:r>
    </w:p>
    <w:p w:rsidR="00DB7DF8" w:rsidRDefault="00623873" w:rsidP="00DB7DF8">
      <w:pPr>
        <w:spacing w:after="200" w:line="360" w:lineRule="auto"/>
        <w:ind w:left="142"/>
        <w:rPr>
          <w:rFonts w:ascii="Arial" w:eastAsiaTheme="minorHAnsi" w:hAnsi="Arial" w:cs="Arial"/>
          <w:sz w:val="20"/>
          <w:szCs w:val="20"/>
        </w:rPr>
      </w:pPr>
      <w:r>
        <w:rPr>
          <w:rFonts w:ascii="Arial" w:hAnsi="Arial"/>
          <w:sz w:val="20"/>
        </w:rPr>
        <w:t xml:space="preserve">Comme une réserve d’outils suffisante est indispensable à l’automatisation de l’usinage, les magasins d’outils INDEX intégrés dans les machines sont déjà généreusement dimensionnés. Toutefois, si cela ne suffisait pas, tous les centres de tournage/fraisage INDEX peuvent être complétés par le </w:t>
      </w:r>
      <w:r w:rsidR="00F23837" w:rsidRPr="00F23837">
        <w:rPr>
          <w:rFonts w:ascii="Arial" w:hAnsi="Arial"/>
          <w:b/>
          <w:sz w:val="20"/>
        </w:rPr>
        <w:t xml:space="preserve">magasin d'outils supplémentaire </w:t>
      </w:r>
      <w:proofErr w:type="spellStart"/>
      <w:r w:rsidR="00F23837" w:rsidRPr="00F23837">
        <w:rPr>
          <w:rFonts w:ascii="Arial" w:hAnsi="Arial"/>
          <w:b/>
          <w:sz w:val="20"/>
        </w:rPr>
        <w:t>iXtools</w:t>
      </w:r>
      <w:proofErr w:type="spellEnd"/>
      <w:r w:rsidR="00F23837">
        <w:rPr>
          <w:rFonts w:ascii="Arial" w:hAnsi="Arial"/>
          <w:b/>
          <w:sz w:val="20"/>
        </w:rPr>
        <w:t xml:space="preserve"> </w:t>
      </w:r>
      <w:r>
        <w:rPr>
          <w:rFonts w:ascii="Arial" w:hAnsi="Arial"/>
          <w:b/>
          <w:sz w:val="20"/>
        </w:rPr>
        <w:t>d’INDEX</w:t>
      </w:r>
      <w:r>
        <w:rPr>
          <w:rFonts w:ascii="Arial" w:hAnsi="Arial"/>
          <w:sz w:val="20"/>
        </w:rPr>
        <w:t>. Celui-ci permet d’accéder sans aucune restriction à 396 outils supplémentaires au maximum.</w:t>
      </w:r>
    </w:p>
    <w:p w:rsidR="00445029" w:rsidRPr="0034237E" w:rsidRDefault="00623873" w:rsidP="00ED3BC9">
      <w:pPr>
        <w:spacing w:after="200" w:line="360" w:lineRule="auto"/>
        <w:ind w:left="142"/>
        <w:jc w:val="both"/>
        <w:rPr>
          <w:rFonts w:ascii="Arial" w:eastAsiaTheme="minorHAnsi" w:hAnsi="Arial" w:cs="Arial"/>
          <w:b/>
          <w:sz w:val="20"/>
          <w:szCs w:val="20"/>
        </w:rPr>
      </w:pPr>
      <w:r>
        <w:rPr>
          <w:rFonts w:ascii="Arial" w:hAnsi="Arial"/>
          <w:b/>
          <w:sz w:val="20"/>
        </w:rPr>
        <w:t xml:space="preserve">High </w:t>
      </w:r>
      <w:proofErr w:type="spellStart"/>
      <w:r>
        <w:rPr>
          <w:rFonts w:ascii="Arial" w:hAnsi="Arial"/>
          <w:b/>
          <w:sz w:val="20"/>
        </w:rPr>
        <w:t>Dynamic</w:t>
      </w:r>
      <w:proofErr w:type="spellEnd"/>
      <w:r>
        <w:rPr>
          <w:rFonts w:ascii="Arial" w:hAnsi="Arial"/>
          <w:b/>
          <w:sz w:val="20"/>
        </w:rPr>
        <w:t xml:space="preserve"> </w:t>
      </w:r>
      <w:proofErr w:type="spellStart"/>
      <w:r>
        <w:rPr>
          <w:rFonts w:ascii="Arial" w:hAnsi="Arial"/>
          <w:b/>
          <w:sz w:val="20"/>
        </w:rPr>
        <w:t>Turning</w:t>
      </w:r>
      <w:proofErr w:type="spellEnd"/>
      <w:r>
        <w:rPr>
          <w:rFonts w:ascii="Arial" w:hAnsi="Arial"/>
          <w:b/>
          <w:sz w:val="20"/>
        </w:rPr>
        <w:t> - point fort technologique</w:t>
      </w:r>
    </w:p>
    <w:p w:rsidR="009A107A" w:rsidRDefault="009A107A" w:rsidP="0066447E">
      <w:pPr>
        <w:spacing w:after="200" w:line="360" w:lineRule="auto"/>
        <w:ind w:left="142"/>
        <w:jc w:val="both"/>
        <w:rPr>
          <w:rFonts w:ascii="Arial" w:eastAsiaTheme="minorHAnsi" w:hAnsi="Arial" w:cs="Arial"/>
          <w:sz w:val="20"/>
          <w:szCs w:val="20"/>
        </w:rPr>
      </w:pPr>
      <w:r>
        <w:rPr>
          <w:rFonts w:ascii="Arial" w:hAnsi="Arial"/>
          <w:sz w:val="20"/>
        </w:rPr>
        <w:t xml:space="preserve">Cette année, un point fort technologique particulier est le High </w:t>
      </w:r>
      <w:proofErr w:type="spellStart"/>
      <w:r>
        <w:rPr>
          <w:rFonts w:ascii="Arial" w:hAnsi="Arial"/>
          <w:sz w:val="20"/>
        </w:rPr>
        <w:t>Dynamic</w:t>
      </w:r>
      <w:proofErr w:type="spellEnd"/>
      <w:r>
        <w:rPr>
          <w:rFonts w:ascii="Arial" w:hAnsi="Arial"/>
          <w:sz w:val="20"/>
        </w:rPr>
        <w:t xml:space="preserve"> </w:t>
      </w:r>
      <w:proofErr w:type="spellStart"/>
      <w:r>
        <w:rPr>
          <w:rFonts w:ascii="Arial" w:hAnsi="Arial"/>
          <w:sz w:val="20"/>
        </w:rPr>
        <w:t>Turning</w:t>
      </w:r>
      <w:proofErr w:type="spellEnd"/>
      <w:r>
        <w:rPr>
          <w:rFonts w:ascii="Arial" w:hAnsi="Arial"/>
          <w:sz w:val="20"/>
        </w:rPr>
        <w:t xml:space="preserve"> qui fait l’objet d’une démonstration sur trois machines au total. Ce procédé consiste à ajuster en continu l’angle de réglage d’un outil de tournage avec l’axe C d’une </w:t>
      </w:r>
      <w:proofErr w:type="spellStart"/>
      <w:r>
        <w:rPr>
          <w:rFonts w:ascii="Arial" w:hAnsi="Arial"/>
          <w:sz w:val="20"/>
        </w:rPr>
        <w:t>motobroche</w:t>
      </w:r>
      <w:proofErr w:type="spellEnd"/>
      <w:r>
        <w:rPr>
          <w:rFonts w:ascii="Arial" w:hAnsi="Arial"/>
          <w:sz w:val="20"/>
        </w:rPr>
        <w:t xml:space="preserve"> de fraisage. INDEX a développé spécialement pour le High </w:t>
      </w:r>
      <w:proofErr w:type="spellStart"/>
      <w:r>
        <w:rPr>
          <w:rFonts w:ascii="Arial" w:hAnsi="Arial"/>
          <w:sz w:val="20"/>
        </w:rPr>
        <w:t>Dynamic</w:t>
      </w:r>
      <w:proofErr w:type="spellEnd"/>
      <w:r>
        <w:rPr>
          <w:rFonts w:ascii="Arial" w:hAnsi="Arial"/>
          <w:sz w:val="20"/>
        </w:rPr>
        <w:t xml:space="preserve"> </w:t>
      </w:r>
      <w:proofErr w:type="spellStart"/>
      <w:r>
        <w:rPr>
          <w:rFonts w:ascii="Arial" w:hAnsi="Arial"/>
          <w:sz w:val="20"/>
        </w:rPr>
        <w:t>Turning</w:t>
      </w:r>
      <w:proofErr w:type="spellEnd"/>
      <w:r>
        <w:rPr>
          <w:rFonts w:ascii="Arial" w:hAnsi="Arial"/>
          <w:sz w:val="20"/>
        </w:rPr>
        <w:t xml:space="preserve"> un nouveau masque de saisie permettant de programmer aisément et efficacement ce nouveau procédé directement sur la machine. Ce faisant, on économise de nombreux changements d’outils, car même des contours de tournage très complexes peuvent être usinés avec seulement un outil.</w:t>
      </w:r>
    </w:p>
    <w:p w:rsidR="00D637A0" w:rsidRPr="00D637A0" w:rsidRDefault="0066447E" w:rsidP="00D637A0">
      <w:pPr>
        <w:spacing w:after="200" w:line="360" w:lineRule="auto"/>
        <w:ind w:left="142"/>
        <w:rPr>
          <w:rFonts w:ascii="Arial" w:eastAsiaTheme="minorHAnsi" w:hAnsi="Arial" w:cs="Arial"/>
          <w:b/>
          <w:sz w:val="20"/>
          <w:szCs w:val="20"/>
        </w:rPr>
      </w:pPr>
      <w:r>
        <w:rPr>
          <w:rFonts w:ascii="Arial" w:hAnsi="Arial"/>
          <w:b/>
          <w:sz w:val="20"/>
        </w:rPr>
        <w:t xml:space="preserve">Mercredi - </w:t>
      </w:r>
      <w:proofErr w:type="spellStart"/>
      <w:r>
        <w:rPr>
          <w:rFonts w:ascii="Arial" w:hAnsi="Arial"/>
          <w:b/>
          <w:sz w:val="20"/>
        </w:rPr>
        <w:t>Hydraulic</w:t>
      </w:r>
      <w:proofErr w:type="spellEnd"/>
      <w:r>
        <w:rPr>
          <w:rFonts w:ascii="Arial" w:hAnsi="Arial"/>
          <w:b/>
          <w:sz w:val="20"/>
        </w:rPr>
        <w:t xml:space="preserve"> Day</w:t>
      </w:r>
    </w:p>
    <w:p w:rsidR="00F55D70" w:rsidRPr="00D637A0" w:rsidRDefault="0066447E" w:rsidP="00D637A0">
      <w:pPr>
        <w:spacing w:after="200" w:line="360" w:lineRule="auto"/>
        <w:ind w:left="142"/>
        <w:rPr>
          <w:rFonts w:ascii="Arial" w:eastAsiaTheme="minorHAnsi" w:hAnsi="Arial" w:cs="Arial"/>
          <w:sz w:val="20"/>
          <w:szCs w:val="20"/>
        </w:rPr>
      </w:pPr>
      <w:r>
        <w:rPr>
          <w:rFonts w:ascii="Arial" w:hAnsi="Arial"/>
          <w:sz w:val="20"/>
        </w:rPr>
        <w:t xml:space="preserve">Pour la première fois, lors de l’Open House de cette année, INDEX organise un « évènement dans l’évènement », avec le </w:t>
      </w:r>
      <w:proofErr w:type="spellStart"/>
      <w:r>
        <w:rPr>
          <w:rFonts w:ascii="Arial" w:hAnsi="Arial"/>
          <w:sz w:val="20"/>
        </w:rPr>
        <w:t>Hydraulic</w:t>
      </w:r>
      <w:proofErr w:type="spellEnd"/>
      <w:r>
        <w:rPr>
          <w:rFonts w:ascii="Arial" w:hAnsi="Arial"/>
          <w:sz w:val="20"/>
        </w:rPr>
        <w:t xml:space="preserve"> Day. Christof </w:t>
      </w:r>
      <w:proofErr w:type="spellStart"/>
      <w:r>
        <w:rPr>
          <w:rFonts w:ascii="Arial" w:hAnsi="Arial"/>
          <w:sz w:val="20"/>
        </w:rPr>
        <w:t>Gilnhammer</w:t>
      </w:r>
      <w:proofErr w:type="spellEnd"/>
      <w:r>
        <w:rPr>
          <w:rFonts w:ascii="Arial" w:hAnsi="Arial"/>
          <w:sz w:val="20"/>
        </w:rPr>
        <w:t xml:space="preserve"> introduira l’évènement en tant que </w:t>
      </w:r>
      <w:proofErr w:type="spellStart"/>
      <w:r>
        <w:rPr>
          <w:rFonts w:ascii="Arial" w:hAnsi="Arial"/>
          <w:sz w:val="20"/>
        </w:rPr>
        <w:t>Keynote</w:t>
      </w:r>
      <w:proofErr w:type="spellEnd"/>
      <w:r>
        <w:rPr>
          <w:rFonts w:ascii="Arial" w:hAnsi="Arial"/>
          <w:sz w:val="20"/>
        </w:rPr>
        <w:t xml:space="preserve"> Speaker. Il est directeur du secteur « Value Chain Management » et COO chez HAWE </w:t>
      </w:r>
      <w:proofErr w:type="spellStart"/>
      <w:r>
        <w:rPr>
          <w:rFonts w:ascii="Arial" w:hAnsi="Arial"/>
          <w:sz w:val="20"/>
        </w:rPr>
        <w:t>Hydraulik</w:t>
      </w:r>
      <w:proofErr w:type="spellEnd"/>
      <w:r>
        <w:rPr>
          <w:rFonts w:ascii="Arial" w:hAnsi="Arial"/>
          <w:sz w:val="20"/>
        </w:rPr>
        <w:t xml:space="preserve">, un fabricant leader de composants et de systèmes hydrauliques. Ensuite, des experts des entreprises INDEX, </w:t>
      </w:r>
      <w:r>
        <w:rPr>
          <w:rFonts w:ascii="Arial" w:hAnsi="Arial"/>
          <w:sz w:val="20"/>
        </w:rPr>
        <w:lastRenderedPageBreak/>
        <w:t xml:space="preserve">MAKINO, MAPAL et SFT proposeront des informations approfondies sur l’usinage des composants hydrauliques. Ce programme sera complété par des présentations en direct sur le </w:t>
      </w:r>
      <w:r w:rsidR="00F23837" w:rsidRPr="00F23837">
        <w:rPr>
          <w:rFonts w:ascii="Arial" w:hAnsi="Arial"/>
          <w:sz w:val="20"/>
        </w:rPr>
        <w:t>tour à poupée mobile/poupée fixe</w:t>
      </w:r>
      <w:r w:rsidR="00F23837">
        <w:rPr>
          <w:rFonts w:ascii="Arial" w:hAnsi="Arial"/>
          <w:sz w:val="20"/>
        </w:rPr>
        <w:t xml:space="preserve"> </w:t>
      </w:r>
      <w:bookmarkStart w:id="0" w:name="_GoBack"/>
      <w:bookmarkEnd w:id="0"/>
      <w:r>
        <w:rPr>
          <w:rFonts w:ascii="Arial" w:hAnsi="Arial"/>
          <w:sz w:val="20"/>
        </w:rPr>
        <w:t>TNL32 compact de TRAUB et sur le centre d’usinage à 5 axes a500Z de MAKINO.</w:t>
      </w:r>
    </w:p>
    <w:p w:rsidR="006F3F67" w:rsidRPr="006F3F67" w:rsidRDefault="003A7E49" w:rsidP="006F3F67">
      <w:pPr>
        <w:spacing w:after="200" w:line="360" w:lineRule="auto"/>
        <w:ind w:left="142"/>
        <w:rPr>
          <w:rFonts w:ascii="Arial" w:eastAsiaTheme="minorHAnsi" w:hAnsi="Arial" w:cs="Arial"/>
          <w:b/>
          <w:sz w:val="20"/>
          <w:szCs w:val="20"/>
        </w:rPr>
      </w:pPr>
      <w:r>
        <w:rPr>
          <w:rFonts w:ascii="Arial" w:hAnsi="Arial"/>
          <w:b/>
          <w:sz w:val="20"/>
        </w:rPr>
        <w:t>Rencontre de la profession autour de l’enlèvement des copeaux</w:t>
      </w:r>
    </w:p>
    <w:p w:rsidR="006F3F67" w:rsidRDefault="004F1087" w:rsidP="006F3F67">
      <w:pPr>
        <w:spacing w:after="200" w:line="360" w:lineRule="auto"/>
        <w:ind w:left="142"/>
        <w:rPr>
          <w:rFonts w:ascii="Arial" w:eastAsiaTheme="minorHAnsi" w:hAnsi="Arial" w:cs="Arial"/>
          <w:sz w:val="20"/>
          <w:szCs w:val="20"/>
        </w:rPr>
      </w:pPr>
      <w:r>
        <w:rPr>
          <w:rFonts w:ascii="Arial" w:hAnsi="Arial"/>
          <w:b/>
          <w:sz w:val="20"/>
        </w:rPr>
        <w:t>19 entreprises partenaires</w:t>
      </w:r>
      <w:r>
        <w:rPr>
          <w:rFonts w:ascii="Arial" w:hAnsi="Arial"/>
          <w:sz w:val="20"/>
        </w:rPr>
        <w:t xml:space="preserve"> accompagnent l’INDEX Open House avec divers petits stands et objets d’exposition. Les partenaires One Click </w:t>
      </w:r>
      <w:proofErr w:type="spellStart"/>
      <w:r>
        <w:rPr>
          <w:rFonts w:ascii="Arial" w:hAnsi="Arial"/>
          <w:sz w:val="20"/>
        </w:rPr>
        <w:t>Metal</w:t>
      </w:r>
      <w:proofErr w:type="spellEnd"/>
      <w:r>
        <w:rPr>
          <w:rFonts w:ascii="Arial" w:hAnsi="Arial"/>
          <w:sz w:val="20"/>
        </w:rPr>
        <w:t xml:space="preserve"> (dont INDEX est l’actionnaire majoritaire) et le fabricant japonais de machines-outils haut de gamme MAKINO, avec lequel INDEX entretient une coopération commerciale mondiale, prennent un peu plus de place. One Click </w:t>
      </w:r>
      <w:proofErr w:type="spellStart"/>
      <w:r>
        <w:rPr>
          <w:rFonts w:ascii="Arial" w:hAnsi="Arial"/>
          <w:sz w:val="20"/>
        </w:rPr>
        <w:t>Metal</w:t>
      </w:r>
      <w:proofErr w:type="spellEnd"/>
      <w:r>
        <w:rPr>
          <w:rFonts w:ascii="Arial" w:hAnsi="Arial"/>
          <w:sz w:val="20"/>
        </w:rPr>
        <w:t xml:space="preserve"> présente des exemples de solutions globales dans le domaine de l’impression 3D métal pour les pièces de petite et moyenne taille. Outre son centre d’usinage 5 axes a500Z, MAKINO présentera également son actuel centre d’usinage 4 axes a40SE, qui sera complété lors de l’Open House par une cellule de robot INDEX </w:t>
      </w:r>
      <w:proofErr w:type="spellStart"/>
      <w:r>
        <w:rPr>
          <w:rFonts w:ascii="Arial" w:hAnsi="Arial"/>
          <w:sz w:val="20"/>
        </w:rPr>
        <w:t>iXcenter</w:t>
      </w:r>
      <w:proofErr w:type="spellEnd"/>
      <w:r>
        <w:rPr>
          <w:rFonts w:ascii="Arial" w:hAnsi="Arial"/>
          <w:sz w:val="20"/>
        </w:rPr>
        <w:t>.</w:t>
      </w:r>
    </w:p>
    <w:p w:rsidR="003F3B91" w:rsidRDefault="003F3B91" w:rsidP="002C056C">
      <w:pPr>
        <w:spacing w:after="200" w:line="360" w:lineRule="auto"/>
        <w:ind w:left="142"/>
        <w:rPr>
          <w:rFonts w:ascii="Arial" w:eastAsiaTheme="minorHAnsi" w:hAnsi="Arial" w:cs="Arial"/>
          <w:sz w:val="20"/>
          <w:szCs w:val="20"/>
        </w:rPr>
      </w:pPr>
      <w:r>
        <w:rPr>
          <w:rFonts w:ascii="Arial" w:hAnsi="Arial"/>
          <w:sz w:val="20"/>
        </w:rPr>
        <w:t xml:space="preserve">En complément de la présentation des machines INDEX et TRAUB, INDEX invite tous les visiteurs à consolider leurs connaissances sur des sujets technologiques essentiels. Des stands de conseil et des discussions avec des experts des domaines du taillage de pignons, du </w:t>
      </w:r>
      <w:proofErr w:type="spellStart"/>
      <w:r>
        <w:rPr>
          <w:rFonts w:ascii="Arial" w:hAnsi="Arial"/>
          <w:sz w:val="20"/>
        </w:rPr>
        <w:t>tourbillonnage</w:t>
      </w:r>
      <w:proofErr w:type="spellEnd"/>
      <w:r>
        <w:rPr>
          <w:rFonts w:ascii="Arial" w:hAnsi="Arial"/>
          <w:sz w:val="20"/>
        </w:rPr>
        <w:t xml:space="preserve"> et de la rectification ainsi que de l’automatisation, de la numérisation, de l’approvisionnement, du refit et de la gestion de la branche offriront cette possibilité. </w:t>
      </w:r>
    </w:p>
    <w:p w:rsidR="00F74C07" w:rsidRDefault="00F74C07" w:rsidP="002C056C">
      <w:pPr>
        <w:spacing w:after="200" w:line="360" w:lineRule="auto"/>
        <w:ind w:left="142"/>
        <w:rPr>
          <w:rFonts w:ascii="Arial" w:eastAsiaTheme="minorHAnsi" w:hAnsi="Arial" w:cs="Arial"/>
          <w:sz w:val="20"/>
          <w:szCs w:val="20"/>
          <w:lang w:eastAsia="en-US"/>
        </w:rPr>
      </w:pPr>
    </w:p>
    <w:p w:rsidR="00416E5A" w:rsidRPr="00FC74CE" w:rsidRDefault="00444993" w:rsidP="002C056C">
      <w:pPr>
        <w:spacing w:after="200" w:line="360" w:lineRule="auto"/>
        <w:ind w:left="142"/>
        <w:rPr>
          <w:rFonts w:ascii="Arial" w:eastAsiaTheme="minorHAnsi" w:hAnsi="Arial" w:cs="Arial"/>
          <w:i/>
          <w:sz w:val="20"/>
          <w:szCs w:val="20"/>
        </w:rPr>
      </w:pPr>
      <w:r>
        <w:rPr>
          <w:rFonts w:ascii="Arial" w:hAnsi="Arial"/>
          <w:i/>
          <w:sz w:val="20"/>
        </w:rPr>
        <w:t>L’exposition INDEX Open House aura lieu du mardi 25 mars au vendredi 28 mars, de 9 h à 17 h 30 (vendredi jusqu’à 16 h 30). Les invités sont ensuite volontiers conviés à un « </w:t>
      </w:r>
      <w:proofErr w:type="spellStart"/>
      <w:r>
        <w:rPr>
          <w:rFonts w:ascii="Arial" w:hAnsi="Arial"/>
          <w:i/>
          <w:sz w:val="20"/>
        </w:rPr>
        <w:t>Sundowner</w:t>
      </w:r>
      <w:proofErr w:type="spellEnd"/>
      <w:r>
        <w:rPr>
          <w:rFonts w:ascii="Arial" w:hAnsi="Arial"/>
          <w:i/>
          <w:sz w:val="20"/>
        </w:rPr>
        <w:t> » en soirée, dans une ambiance conviviale (sauf le vendredi).</w:t>
      </w:r>
    </w:p>
    <w:p w:rsidR="00F87C15" w:rsidRPr="00FC74CE" w:rsidRDefault="005A10BE" w:rsidP="00F87C15">
      <w:pPr>
        <w:spacing w:after="200" w:line="360" w:lineRule="auto"/>
        <w:ind w:left="142"/>
        <w:rPr>
          <w:rFonts w:ascii="Arial" w:eastAsiaTheme="minorHAnsi" w:hAnsi="Arial" w:cs="Arial"/>
          <w:i/>
          <w:sz w:val="20"/>
          <w:szCs w:val="20"/>
        </w:rPr>
      </w:pPr>
      <w:r>
        <w:rPr>
          <w:rFonts w:ascii="Arial" w:hAnsi="Arial"/>
          <w:i/>
          <w:sz w:val="20"/>
        </w:rPr>
        <w:t xml:space="preserve">Pour de plus amples informations, se reporter à </w:t>
      </w:r>
      <w:hyperlink r:id="rId8" w:history="1">
        <w:r>
          <w:rPr>
            <w:rStyle w:val="Hyperlink"/>
            <w:rFonts w:ascii="Arial" w:hAnsi="Arial"/>
            <w:i/>
            <w:sz w:val="20"/>
          </w:rPr>
          <w:t>www.index-group.com/openhouse</w:t>
        </w:r>
      </w:hyperlink>
    </w:p>
    <w:p w:rsidR="00F87C15" w:rsidRDefault="00F87C15" w:rsidP="00F87C15">
      <w:pPr>
        <w:spacing w:after="200" w:line="360" w:lineRule="auto"/>
        <w:ind w:left="142"/>
        <w:rPr>
          <w:rFonts w:ascii="Arial" w:hAnsi="Arial" w:cs="Arial"/>
          <w:b/>
          <w:sz w:val="20"/>
          <w:szCs w:val="20"/>
        </w:rPr>
      </w:pPr>
    </w:p>
    <w:p w:rsidR="00F32C8A" w:rsidRDefault="00F87C15" w:rsidP="00F87C15">
      <w:pPr>
        <w:spacing w:after="200" w:line="360" w:lineRule="auto"/>
        <w:ind w:left="142"/>
        <w:rPr>
          <w:rFonts w:ascii="Arial" w:hAnsi="Arial" w:cs="Arial"/>
          <w:sz w:val="20"/>
          <w:szCs w:val="20"/>
        </w:rPr>
      </w:pPr>
      <w:r>
        <w:rPr>
          <w:rFonts w:ascii="Arial" w:hAnsi="Arial"/>
          <w:b/>
          <w:sz w:val="20"/>
        </w:rPr>
        <w:t>Photos :</w:t>
      </w:r>
      <w:r>
        <w:rPr>
          <w:rFonts w:ascii="Arial" w:hAnsi="Arial"/>
          <w:sz w:val="20"/>
        </w:rPr>
        <w:t xml:space="preserve"> en pièces jointes</w:t>
      </w:r>
    </w:p>
    <w:p w:rsidR="00F87C15" w:rsidRPr="00FC74CE" w:rsidRDefault="00F87C15" w:rsidP="00F87C15">
      <w:pPr>
        <w:spacing w:after="200" w:line="360" w:lineRule="auto"/>
        <w:ind w:left="142"/>
        <w:rPr>
          <w:rFonts w:ascii="Arial" w:eastAsiaTheme="minorHAnsi" w:hAnsi="Arial" w:cs="Arial"/>
          <w:i/>
          <w:sz w:val="20"/>
          <w:szCs w:val="20"/>
          <w:lang w:eastAsia="en-US"/>
        </w:rPr>
      </w:pPr>
    </w:p>
    <w:p w:rsidR="00F32C8A" w:rsidRPr="00D335FC" w:rsidRDefault="00F32C8A" w:rsidP="002C056C">
      <w:pPr>
        <w:suppressLineNumbers/>
        <w:spacing w:line="336" w:lineRule="auto"/>
        <w:ind w:left="142" w:right="1843"/>
        <w:rPr>
          <w:rFonts w:ascii="Arial" w:hAnsi="Arial" w:cs="Arial"/>
          <w:sz w:val="20"/>
          <w:szCs w:val="20"/>
        </w:rPr>
      </w:pPr>
    </w:p>
    <w:p w:rsidR="00F32C8A" w:rsidRPr="00E66264" w:rsidRDefault="00F32C8A" w:rsidP="002C056C">
      <w:pPr>
        <w:suppressLineNumbers/>
        <w:spacing w:line="336" w:lineRule="auto"/>
        <w:ind w:left="142" w:right="1843"/>
        <w:rPr>
          <w:rFonts w:ascii="Arial" w:hAnsi="Arial" w:cs="Arial"/>
          <w:sz w:val="20"/>
          <w:szCs w:val="20"/>
        </w:rPr>
      </w:pPr>
      <w:r>
        <w:rPr>
          <w:rFonts w:ascii="Arial" w:hAnsi="Arial"/>
          <w:b/>
          <w:sz w:val="20"/>
        </w:rPr>
        <w:t>Contact :</w:t>
      </w:r>
      <w:r>
        <w:rPr>
          <w:rFonts w:ascii="Arial" w:hAnsi="Arial"/>
          <w:sz w:val="20"/>
        </w:rPr>
        <w:tab/>
        <w:t>INDEX-</w:t>
      </w:r>
      <w:proofErr w:type="spellStart"/>
      <w:r>
        <w:rPr>
          <w:rFonts w:ascii="Arial" w:hAnsi="Arial"/>
          <w:sz w:val="20"/>
        </w:rPr>
        <w:t>Werke</w:t>
      </w:r>
      <w:proofErr w:type="spellEnd"/>
      <w:r>
        <w:rPr>
          <w:rFonts w:ascii="Arial" w:hAnsi="Arial"/>
          <w:sz w:val="20"/>
        </w:rPr>
        <w:t xml:space="preserve"> </w:t>
      </w:r>
      <w:proofErr w:type="spellStart"/>
      <w:r>
        <w:rPr>
          <w:rFonts w:ascii="Arial" w:hAnsi="Arial"/>
          <w:sz w:val="20"/>
        </w:rPr>
        <w:t>GmbH</w:t>
      </w:r>
      <w:proofErr w:type="spellEnd"/>
      <w:r>
        <w:rPr>
          <w:rFonts w:ascii="Arial" w:hAnsi="Arial"/>
          <w:sz w:val="20"/>
        </w:rPr>
        <w:t xml:space="preserve"> &amp; Co. KG Hahn &amp; </w:t>
      </w:r>
      <w:proofErr w:type="spellStart"/>
      <w:r>
        <w:rPr>
          <w:rFonts w:ascii="Arial" w:hAnsi="Arial"/>
          <w:sz w:val="20"/>
        </w:rPr>
        <w:t>Tessky</w:t>
      </w:r>
      <w:proofErr w:type="spellEnd"/>
    </w:p>
    <w:p w:rsidR="00F32C8A" w:rsidRPr="00E66264" w:rsidRDefault="00F32C8A" w:rsidP="002C056C">
      <w:pPr>
        <w:suppressLineNumbers/>
        <w:spacing w:line="336" w:lineRule="auto"/>
        <w:ind w:left="709" w:right="1843" w:firstLine="709"/>
        <w:rPr>
          <w:rFonts w:ascii="Arial" w:hAnsi="Arial" w:cs="Arial"/>
          <w:sz w:val="20"/>
          <w:szCs w:val="20"/>
        </w:rPr>
      </w:pPr>
      <w:r>
        <w:rPr>
          <w:rFonts w:ascii="Arial" w:hAnsi="Arial"/>
          <w:sz w:val="20"/>
        </w:rPr>
        <w:t>Rainer Gondek</w:t>
      </w:r>
    </w:p>
    <w:p w:rsidR="00F32C8A" w:rsidRPr="00B2006E" w:rsidRDefault="00F32C8A" w:rsidP="002C056C">
      <w:pPr>
        <w:suppressLineNumbers/>
        <w:spacing w:line="336" w:lineRule="auto"/>
        <w:ind w:left="709" w:right="1843" w:firstLine="709"/>
        <w:rPr>
          <w:rFonts w:ascii="Arial" w:hAnsi="Arial" w:cs="Arial"/>
          <w:sz w:val="20"/>
          <w:szCs w:val="20"/>
        </w:rPr>
      </w:pPr>
      <w:r>
        <w:rPr>
          <w:rFonts w:ascii="Arial" w:hAnsi="Arial"/>
          <w:sz w:val="20"/>
        </w:rPr>
        <w:t xml:space="preserve">Directeur Marketing Mondial </w:t>
      </w:r>
    </w:p>
    <w:p w:rsidR="00F32C8A" w:rsidRPr="00B2006E" w:rsidRDefault="00F32C8A" w:rsidP="002C056C">
      <w:pPr>
        <w:suppressLineNumbers/>
        <w:spacing w:line="336" w:lineRule="auto"/>
        <w:ind w:left="709" w:right="1843" w:firstLine="709"/>
        <w:rPr>
          <w:rFonts w:ascii="Arial" w:hAnsi="Arial" w:cs="Arial"/>
          <w:sz w:val="20"/>
          <w:szCs w:val="20"/>
        </w:rPr>
      </w:pPr>
      <w:r>
        <w:rPr>
          <w:rFonts w:ascii="Arial" w:hAnsi="Arial"/>
          <w:sz w:val="20"/>
        </w:rPr>
        <w:t>Tél. : +49 (711) 3191-1286</w:t>
      </w:r>
    </w:p>
    <w:p w:rsidR="00F32C8A" w:rsidRPr="00D335FC" w:rsidRDefault="00F23837" w:rsidP="002C056C">
      <w:pPr>
        <w:suppressLineNumbers/>
        <w:spacing w:line="336" w:lineRule="auto"/>
        <w:ind w:left="709" w:right="1843" w:firstLine="709"/>
        <w:rPr>
          <w:rFonts w:ascii="Arial" w:hAnsi="Arial" w:cs="Arial"/>
          <w:sz w:val="20"/>
          <w:szCs w:val="20"/>
        </w:rPr>
      </w:pPr>
      <w:hyperlink r:id="rId9" w:history="1">
        <w:r w:rsidR="001616BC">
          <w:rPr>
            <w:rStyle w:val="Hyperlink"/>
            <w:rFonts w:ascii="Arial" w:hAnsi="Arial"/>
            <w:sz w:val="20"/>
          </w:rPr>
          <w:t>rainer.gondek@index-werke.de</w:t>
        </w:r>
      </w:hyperlink>
      <w:r w:rsidR="001616BC">
        <w:rPr>
          <w:rFonts w:ascii="Arial" w:hAnsi="Arial"/>
          <w:sz w:val="20"/>
        </w:rPr>
        <w:t xml:space="preserve"> </w:t>
      </w:r>
    </w:p>
    <w:p w:rsidR="005F3E24" w:rsidRDefault="005F3E24" w:rsidP="002C056C">
      <w:pPr>
        <w:spacing w:after="200" w:line="360" w:lineRule="auto"/>
        <w:ind w:left="142"/>
        <w:rPr>
          <w:rFonts w:ascii="Arial" w:eastAsiaTheme="minorHAnsi" w:hAnsi="Arial" w:cs="Arial"/>
          <w:sz w:val="20"/>
          <w:szCs w:val="20"/>
          <w:lang w:eastAsia="en-US"/>
        </w:rPr>
      </w:pPr>
    </w:p>
    <w:p w:rsidR="001B241B" w:rsidRPr="00D335FC" w:rsidRDefault="001B241B" w:rsidP="002C056C">
      <w:pPr>
        <w:spacing w:after="200" w:line="360" w:lineRule="auto"/>
        <w:ind w:left="142"/>
        <w:rPr>
          <w:rFonts w:ascii="Arial" w:eastAsiaTheme="minorHAnsi" w:hAnsi="Arial" w:cs="Arial"/>
          <w:sz w:val="20"/>
          <w:szCs w:val="20"/>
          <w:lang w:eastAsia="en-US"/>
        </w:rPr>
      </w:pPr>
    </w:p>
    <w:sectPr w:rsidR="001B241B" w:rsidRPr="00D335FC" w:rsidSect="00E84366">
      <w:headerReference w:type="default" r:id="rId10"/>
      <w:footerReference w:type="default" r:id="rId11"/>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0CD" w:rsidRDefault="007250CD">
      <w:r>
        <w:separator/>
      </w:r>
    </w:p>
  </w:endnote>
  <w:endnote w:type="continuationSeparator" w:id="0">
    <w:p w:rsidR="007250CD" w:rsidRDefault="00725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47E" w:rsidRPr="002A0A1F" w:rsidRDefault="0066447E">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F23837">
      <w:rPr>
        <w:rStyle w:val="Seitenzahl"/>
        <w:rFonts w:ascii="Arial" w:hAnsi="Arial" w:cs="Arial"/>
        <w:noProof/>
        <w:sz w:val="18"/>
      </w:rPr>
      <w:t>4</w:t>
    </w:r>
    <w:r w:rsidRPr="002A0A1F">
      <w:rPr>
        <w:rStyle w:val="Seitenzahl"/>
        <w:rFonts w:ascii="Arial" w:hAnsi="Arial" w:cs="Arial"/>
        <w:sz w:val="18"/>
      </w:rPr>
      <w:fldChar w:fldCharType="end"/>
    </w:r>
    <w:r>
      <w:rPr>
        <w:rStyle w:val="Seitenzahl"/>
        <w:rFonts w:ascii="Arial" w:hAnsi="Arial"/>
        <w:sz w:val="18"/>
      </w:rPr>
      <w:t xml:space="preserve"> sur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F23837">
      <w:rPr>
        <w:rStyle w:val="Seitenzahl"/>
        <w:rFonts w:ascii="Arial" w:hAnsi="Arial" w:cs="Arial"/>
        <w:noProof/>
        <w:sz w:val="18"/>
      </w:rPr>
      <w:t>4</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0CD" w:rsidRDefault="007250CD">
      <w:r>
        <w:separator/>
      </w:r>
    </w:p>
  </w:footnote>
  <w:footnote w:type="continuationSeparator" w:id="0">
    <w:p w:rsidR="007250CD" w:rsidRDefault="00725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47E" w:rsidRPr="003D200C" w:rsidRDefault="0066447E" w:rsidP="00825AC7">
    <w:pPr>
      <w:pStyle w:val="Kopfzeile"/>
      <w:tabs>
        <w:tab w:val="clear" w:pos="9072"/>
        <w:tab w:val="right" w:pos="9360"/>
      </w:tabs>
      <w:ind w:left="2544" w:right="-1418" w:firstLine="4296"/>
    </w:pPr>
    <w:r>
      <w:tab/>
    </w:r>
    <w:r>
      <w:rPr>
        <w:noProof/>
        <w:lang w:val="de-DE" w:eastAsia="zh-CN"/>
      </w:rPr>
      <w:drawing>
        <wp:inline distT="0" distB="0" distL="0" distR="0" wp14:anchorId="2CCD644C" wp14:editId="5E8D70DA">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rsidR="0066447E" w:rsidRDefault="0066447E" w:rsidP="008C66BE">
    <w:pPr>
      <w:pStyle w:val="Kopfzeile"/>
      <w:tabs>
        <w:tab w:val="clear" w:pos="4536"/>
        <w:tab w:val="clear" w:pos="9072"/>
      </w:tabs>
      <w:ind w:left="6840"/>
      <w:jc w:val="right"/>
      <w:rPr>
        <w:rFonts w:ascii="Arial" w:hAnsi="Arial" w:cs="Arial"/>
        <w:sz w:val="16"/>
        <w:lang w:val="en-US"/>
      </w:rPr>
    </w:pPr>
  </w:p>
  <w:p w:rsidR="0066447E" w:rsidRPr="008178F5" w:rsidRDefault="0066447E"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Open House 2025</w:t>
    </w:r>
  </w:p>
  <w:p w:rsidR="0066447E" w:rsidRPr="003D200C" w:rsidRDefault="0066447E"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rsidR="0066447E" w:rsidRPr="003D200C" w:rsidRDefault="0066447E" w:rsidP="00AE64C2">
    <w:pPr>
      <w:pStyle w:val="Kopfzeile"/>
      <w:tabs>
        <w:tab w:val="clear" w:pos="4536"/>
        <w:tab w:val="clear" w:pos="9072"/>
      </w:tabs>
      <w:ind w:left="6840"/>
      <w:jc w:val="right"/>
      <w:rPr>
        <w:rFonts w:ascii="Arial" w:hAnsi="Arial" w:cs="Arial"/>
        <w:sz w:val="16"/>
        <w:lang w:val="en-US"/>
      </w:rPr>
    </w:pPr>
  </w:p>
  <w:p w:rsidR="0066447E" w:rsidRPr="00AE64C2" w:rsidRDefault="0066447E"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75"/>
    <w:rsid w:val="00000CF3"/>
    <w:rsid w:val="00003F66"/>
    <w:rsid w:val="00013608"/>
    <w:rsid w:val="000145DC"/>
    <w:rsid w:val="000223C7"/>
    <w:rsid w:val="0002718C"/>
    <w:rsid w:val="00031013"/>
    <w:rsid w:val="000330EB"/>
    <w:rsid w:val="00033FAB"/>
    <w:rsid w:val="00037BA7"/>
    <w:rsid w:val="00037DD6"/>
    <w:rsid w:val="000417E2"/>
    <w:rsid w:val="00042DA3"/>
    <w:rsid w:val="00046FB5"/>
    <w:rsid w:val="00050D75"/>
    <w:rsid w:val="00062E38"/>
    <w:rsid w:val="00071092"/>
    <w:rsid w:val="0008729A"/>
    <w:rsid w:val="00092A02"/>
    <w:rsid w:val="000A09F9"/>
    <w:rsid w:val="000A0DDD"/>
    <w:rsid w:val="000A6B85"/>
    <w:rsid w:val="000A7F31"/>
    <w:rsid w:val="000B0B5B"/>
    <w:rsid w:val="000B1A1E"/>
    <w:rsid w:val="000C2336"/>
    <w:rsid w:val="000D0A3A"/>
    <w:rsid w:val="000D22C6"/>
    <w:rsid w:val="000D3A08"/>
    <w:rsid w:val="000D546A"/>
    <w:rsid w:val="000E7045"/>
    <w:rsid w:val="000E7E0D"/>
    <w:rsid w:val="00107B6B"/>
    <w:rsid w:val="00107F92"/>
    <w:rsid w:val="0011189B"/>
    <w:rsid w:val="00112619"/>
    <w:rsid w:val="00120659"/>
    <w:rsid w:val="001222ED"/>
    <w:rsid w:val="00123D45"/>
    <w:rsid w:val="00130697"/>
    <w:rsid w:val="0013100D"/>
    <w:rsid w:val="00131AC4"/>
    <w:rsid w:val="0013320E"/>
    <w:rsid w:val="00134120"/>
    <w:rsid w:val="001365DF"/>
    <w:rsid w:val="00140201"/>
    <w:rsid w:val="00143AF0"/>
    <w:rsid w:val="00144799"/>
    <w:rsid w:val="00144D74"/>
    <w:rsid w:val="00146885"/>
    <w:rsid w:val="0015427D"/>
    <w:rsid w:val="0016091D"/>
    <w:rsid w:val="001616BC"/>
    <w:rsid w:val="00181FF2"/>
    <w:rsid w:val="001824A6"/>
    <w:rsid w:val="001867F8"/>
    <w:rsid w:val="00186F99"/>
    <w:rsid w:val="00191224"/>
    <w:rsid w:val="001913D5"/>
    <w:rsid w:val="00192759"/>
    <w:rsid w:val="00195AFF"/>
    <w:rsid w:val="001960C7"/>
    <w:rsid w:val="001A1972"/>
    <w:rsid w:val="001A27F4"/>
    <w:rsid w:val="001A4133"/>
    <w:rsid w:val="001B1E13"/>
    <w:rsid w:val="001B241B"/>
    <w:rsid w:val="001B2FB1"/>
    <w:rsid w:val="001B36CA"/>
    <w:rsid w:val="001B39F6"/>
    <w:rsid w:val="001B7AF4"/>
    <w:rsid w:val="001D5C7B"/>
    <w:rsid w:val="001E05DD"/>
    <w:rsid w:val="001E1539"/>
    <w:rsid w:val="001F6AF7"/>
    <w:rsid w:val="00201559"/>
    <w:rsid w:val="00206324"/>
    <w:rsid w:val="00207497"/>
    <w:rsid w:val="00207885"/>
    <w:rsid w:val="00211AF2"/>
    <w:rsid w:val="00212595"/>
    <w:rsid w:val="0021387E"/>
    <w:rsid w:val="002208C9"/>
    <w:rsid w:val="002213FD"/>
    <w:rsid w:val="002219C6"/>
    <w:rsid w:val="00222D86"/>
    <w:rsid w:val="00224559"/>
    <w:rsid w:val="00225696"/>
    <w:rsid w:val="0023479C"/>
    <w:rsid w:val="00235ED6"/>
    <w:rsid w:val="002361B1"/>
    <w:rsid w:val="002373E8"/>
    <w:rsid w:val="002508F8"/>
    <w:rsid w:val="00252394"/>
    <w:rsid w:val="00256000"/>
    <w:rsid w:val="00261CB4"/>
    <w:rsid w:val="00262014"/>
    <w:rsid w:val="00262D8D"/>
    <w:rsid w:val="0026448E"/>
    <w:rsid w:val="00267FDD"/>
    <w:rsid w:val="0027071B"/>
    <w:rsid w:val="00270ADC"/>
    <w:rsid w:val="00276D37"/>
    <w:rsid w:val="00284137"/>
    <w:rsid w:val="00284D73"/>
    <w:rsid w:val="00285D73"/>
    <w:rsid w:val="00294D30"/>
    <w:rsid w:val="00295D86"/>
    <w:rsid w:val="0029715D"/>
    <w:rsid w:val="002A0A1F"/>
    <w:rsid w:val="002B28B3"/>
    <w:rsid w:val="002C056C"/>
    <w:rsid w:val="002C2782"/>
    <w:rsid w:val="002C52CB"/>
    <w:rsid w:val="002D038B"/>
    <w:rsid w:val="002D0FF4"/>
    <w:rsid w:val="002D2928"/>
    <w:rsid w:val="002D37B1"/>
    <w:rsid w:val="002D574E"/>
    <w:rsid w:val="002E4C83"/>
    <w:rsid w:val="002E52C6"/>
    <w:rsid w:val="002E572F"/>
    <w:rsid w:val="002E653C"/>
    <w:rsid w:val="002E74F7"/>
    <w:rsid w:val="002F1927"/>
    <w:rsid w:val="002F40C9"/>
    <w:rsid w:val="002F51C3"/>
    <w:rsid w:val="002F51D6"/>
    <w:rsid w:val="002F7069"/>
    <w:rsid w:val="0030559E"/>
    <w:rsid w:val="0030733E"/>
    <w:rsid w:val="003172F8"/>
    <w:rsid w:val="003240E3"/>
    <w:rsid w:val="00330C01"/>
    <w:rsid w:val="003338E2"/>
    <w:rsid w:val="00334401"/>
    <w:rsid w:val="0034237E"/>
    <w:rsid w:val="00350072"/>
    <w:rsid w:val="00353117"/>
    <w:rsid w:val="00360228"/>
    <w:rsid w:val="00360722"/>
    <w:rsid w:val="0036385F"/>
    <w:rsid w:val="0036726E"/>
    <w:rsid w:val="00367F5D"/>
    <w:rsid w:val="0037311D"/>
    <w:rsid w:val="0037625A"/>
    <w:rsid w:val="00377560"/>
    <w:rsid w:val="0037788C"/>
    <w:rsid w:val="00377F47"/>
    <w:rsid w:val="00380258"/>
    <w:rsid w:val="00381EF9"/>
    <w:rsid w:val="003860F4"/>
    <w:rsid w:val="003924B0"/>
    <w:rsid w:val="003925A8"/>
    <w:rsid w:val="00393024"/>
    <w:rsid w:val="00394986"/>
    <w:rsid w:val="003957DE"/>
    <w:rsid w:val="00395A28"/>
    <w:rsid w:val="00397A76"/>
    <w:rsid w:val="003A7C1B"/>
    <w:rsid w:val="003A7E49"/>
    <w:rsid w:val="003B0528"/>
    <w:rsid w:val="003B0F98"/>
    <w:rsid w:val="003B5BA9"/>
    <w:rsid w:val="003C0AF9"/>
    <w:rsid w:val="003C2277"/>
    <w:rsid w:val="003C6139"/>
    <w:rsid w:val="003D1280"/>
    <w:rsid w:val="003D722D"/>
    <w:rsid w:val="003E4D2B"/>
    <w:rsid w:val="003E5584"/>
    <w:rsid w:val="003F3B91"/>
    <w:rsid w:val="003F60D2"/>
    <w:rsid w:val="00406AB0"/>
    <w:rsid w:val="0041150F"/>
    <w:rsid w:val="00414CF2"/>
    <w:rsid w:val="004152AF"/>
    <w:rsid w:val="00415A87"/>
    <w:rsid w:val="00415D03"/>
    <w:rsid w:val="00416E5A"/>
    <w:rsid w:val="004203A9"/>
    <w:rsid w:val="004204C8"/>
    <w:rsid w:val="00422AE3"/>
    <w:rsid w:val="00424E75"/>
    <w:rsid w:val="00426195"/>
    <w:rsid w:val="00432DD2"/>
    <w:rsid w:val="00433009"/>
    <w:rsid w:val="00433266"/>
    <w:rsid w:val="00443DDF"/>
    <w:rsid w:val="00444993"/>
    <w:rsid w:val="00445029"/>
    <w:rsid w:val="00446750"/>
    <w:rsid w:val="00447215"/>
    <w:rsid w:val="004577EF"/>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729F"/>
    <w:rsid w:val="004B0F49"/>
    <w:rsid w:val="004B2855"/>
    <w:rsid w:val="004B4C43"/>
    <w:rsid w:val="004B5958"/>
    <w:rsid w:val="004B5999"/>
    <w:rsid w:val="004B6991"/>
    <w:rsid w:val="004C27C0"/>
    <w:rsid w:val="004C61DA"/>
    <w:rsid w:val="004D0E02"/>
    <w:rsid w:val="004D161C"/>
    <w:rsid w:val="004D5118"/>
    <w:rsid w:val="004D5409"/>
    <w:rsid w:val="004D75BA"/>
    <w:rsid w:val="004E3D1C"/>
    <w:rsid w:val="004E6BF4"/>
    <w:rsid w:val="004F048C"/>
    <w:rsid w:val="004F1087"/>
    <w:rsid w:val="004F6632"/>
    <w:rsid w:val="004F741B"/>
    <w:rsid w:val="00500E3C"/>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90BA3"/>
    <w:rsid w:val="005A0B98"/>
    <w:rsid w:val="005A0EF1"/>
    <w:rsid w:val="005A10BE"/>
    <w:rsid w:val="005A353A"/>
    <w:rsid w:val="005A48B3"/>
    <w:rsid w:val="005A549F"/>
    <w:rsid w:val="005B0DF3"/>
    <w:rsid w:val="005C021E"/>
    <w:rsid w:val="005C6E5A"/>
    <w:rsid w:val="005C721F"/>
    <w:rsid w:val="005D014F"/>
    <w:rsid w:val="005D018C"/>
    <w:rsid w:val="005D5FB8"/>
    <w:rsid w:val="005E00FA"/>
    <w:rsid w:val="005E29EC"/>
    <w:rsid w:val="005F0B54"/>
    <w:rsid w:val="005F3E24"/>
    <w:rsid w:val="005F3E80"/>
    <w:rsid w:val="005F55FF"/>
    <w:rsid w:val="005F5611"/>
    <w:rsid w:val="005F7A16"/>
    <w:rsid w:val="006027CB"/>
    <w:rsid w:val="006160DC"/>
    <w:rsid w:val="0062379F"/>
    <w:rsid w:val="00623873"/>
    <w:rsid w:val="00627581"/>
    <w:rsid w:val="00630673"/>
    <w:rsid w:val="00637120"/>
    <w:rsid w:val="0065153A"/>
    <w:rsid w:val="006534CD"/>
    <w:rsid w:val="00656679"/>
    <w:rsid w:val="0066447E"/>
    <w:rsid w:val="00672561"/>
    <w:rsid w:val="006727C1"/>
    <w:rsid w:val="00675059"/>
    <w:rsid w:val="00677566"/>
    <w:rsid w:val="006803F7"/>
    <w:rsid w:val="00680B31"/>
    <w:rsid w:val="0068145C"/>
    <w:rsid w:val="00683EF2"/>
    <w:rsid w:val="00684280"/>
    <w:rsid w:val="00695EC9"/>
    <w:rsid w:val="00697B66"/>
    <w:rsid w:val="006A5028"/>
    <w:rsid w:val="006A588B"/>
    <w:rsid w:val="006A5BF1"/>
    <w:rsid w:val="006A673A"/>
    <w:rsid w:val="006A6F2B"/>
    <w:rsid w:val="006B2793"/>
    <w:rsid w:val="006B4984"/>
    <w:rsid w:val="006C0FD9"/>
    <w:rsid w:val="006C3E18"/>
    <w:rsid w:val="006C44E2"/>
    <w:rsid w:val="006D1B3E"/>
    <w:rsid w:val="006E0AE1"/>
    <w:rsid w:val="006E1B3D"/>
    <w:rsid w:val="006E6820"/>
    <w:rsid w:val="006F25E1"/>
    <w:rsid w:val="006F2CD8"/>
    <w:rsid w:val="006F3F67"/>
    <w:rsid w:val="006F6209"/>
    <w:rsid w:val="006F7DCA"/>
    <w:rsid w:val="007048E3"/>
    <w:rsid w:val="00706415"/>
    <w:rsid w:val="0071341B"/>
    <w:rsid w:val="00713606"/>
    <w:rsid w:val="00717063"/>
    <w:rsid w:val="00717BFA"/>
    <w:rsid w:val="007250CD"/>
    <w:rsid w:val="00727E85"/>
    <w:rsid w:val="00734673"/>
    <w:rsid w:val="00740E7F"/>
    <w:rsid w:val="00743C92"/>
    <w:rsid w:val="00745E7E"/>
    <w:rsid w:val="00747230"/>
    <w:rsid w:val="00751511"/>
    <w:rsid w:val="00755387"/>
    <w:rsid w:val="0076014F"/>
    <w:rsid w:val="00760FEC"/>
    <w:rsid w:val="00761098"/>
    <w:rsid w:val="00761B1E"/>
    <w:rsid w:val="00764F00"/>
    <w:rsid w:val="007652CE"/>
    <w:rsid w:val="007661DA"/>
    <w:rsid w:val="0077349B"/>
    <w:rsid w:val="00775FA5"/>
    <w:rsid w:val="00776180"/>
    <w:rsid w:val="00786B4C"/>
    <w:rsid w:val="00790FA8"/>
    <w:rsid w:val="00793000"/>
    <w:rsid w:val="00796030"/>
    <w:rsid w:val="0079786D"/>
    <w:rsid w:val="007A7797"/>
    <w:rsid w:val="007B0855"/>
    <w:rsid w:val="007B1419"/>
    <w:rsid w:val="007B1DCF"/>
    <w:rsid w:val="007B1E16"/>
    <w:rsid w:val="007B2595"/>
    <w:rsid w:val="007B5F69"/>
    <w:rsid w:val="007B737D"/>
    <w:rsid w:val="007D169D"/>
    <w:rsid w:val="007E06B0"/>
    <w:rsid w:val="007E37E5"/>
    <w:rsid w:val="007F052C"/>
    <w:rsid w:val="00800F22"/>
    <w:rsid w:val="0080270B"/>
    <w:rsid w:val="008036F7"/>
    <w:rsid w:val="00807CE8"/>
    <w:rsid w:val="00813110"/>
    <w:rsid w:val="008133B0"/>
    <w:rsid w:val="00815941"/>
    <w:rsid w:val="008177F0"/>
    <w:rsid w:val="008178F5"/>
    <w:rsid w:val="00825AC7"/>
    <w:rsid w:val="00830947"/>
    <w:rsid w:val="00847216"/>
    <w:rsid w:val="00847D66"/>
    <w:rsid w:val="00851066"/>
    <w:rsid w:val="00852ED2"/>
    <w:rsid w:val="00853E22"/>
    <w:rsid w:val="008563EB"/>
    <w:rsid w:val="0085749B"/>
    <w:rsid w:val="00857CFA"/>
    <w:rsid w:val="0086192A"/>
    <w:rsid w:val="0086295F"/>
    <w:rsid w:val="00863CDE"/>
    <w:rsid w:val="008656DC"/>
    <w:rsid w:val="0086727A"/>
    <w:rsid w:val="00867F14"/>
    <w:rsid w:val="0087282F"/>
    <w:rsid w:val="00877CBA"/>
    <w:rsid w:val="008858D7"/>
    <w:rsid w:val="0088677D"/>
    <w:rsid w:val="008947D1"/>
    <w:rsid w:val="008A0474"/>
    <w:rsid w:val="008A3663"/>
    <w:rsid w:val="008A6D13"/>
    <w:rsid w:val="008B5385"/>
    <w:rsid w:val="008B58B8"/>
    <w:rsid w:val="008B765E"/>
    <w:rsid w:val="008C104C"/>
    <w:rsid w:val="008C3A38"/>
    <w:rsid w:val="008C4772"/>
    <w:rsid w:val="008C66BE"/>
    <w:rsid w:val="008D1A51"/>
    <w:rsid w:val="008D6EB5"/>
    <w:rsid w:val="008E1553"/>
    <w:rsid w:val="008E268C"/>
    <w:rsid w:val="008E480B"/>
    <w:rsid w:val="008F1C00"/>
    <w:rsid w:val="00901621"/>
    <w:rsid w:val="00901EBA"/>
    <w:rsid w:val="00904D06"/>
    <w:rsid w:val="00904F52"/>
    <w:rsid w:val="0091190A"/>
    <w:rsid w:val="00917F2E"/>
    <w:rsid w:val="009218D6"/>
    <w:rsid w:val="00926B09"/>
    <w:rsid w:val="0093136C"/>
    <w:rsid w:val="0094120E"/>
    <w:rsid w:val="00946D88"/>
    <w:rsid w:val="00955761"/>
    <w:rsid w:val="009661B7"/>
    <w:rsid w:val="00971814"/>
    <w:rsid w:val="00971F9F"/>
    <w:rsid w:val="00973EF0"/>
    <w:rsid w:val="00976D01"/>
    <w:rsid w:val="00980C02"/>
    <w:rsid w:val="00985312"/>
    <w:rsid w:val="00993817"/>
    <w:rsid w:val="00994501"/>
    <w:rsid w:val="009951D4"/>
    <w:rsid w:val="009A0DFB"/>
    <w:rsid w:val="009A107A"/>
    <w:rsid w:val="009A2376"/>
    <w:rsid w:val="009B59B8"/>
    <w:rsid w:val="009C133D"/>
    <w:rsid w:val="009C1E01"/>
    <w:rsid w:val="009C44F2"/>
    <w:rsid w:val="009C62FE"/>
    <w:rsid w:val="009D0500"/>
    <w:rsid w:val="009D31CF"/>
    <w:rsid w:val="009E1274"/>
    <w:rsid w:val="009E1C1C"/>
    <w:rsid w:val="009E4663"/>
    <w:rsid w:val="009E6EA1"/>
    <w:rsid w:val="009E766F"/>
    <w:rsid w:val="009F163D"/>
    <w:rsid w:val="009F28B1"/>
    <w:rsid w:val="009F3B72"/>
    <w:rsid w:val="009F446A"/>
    <w:rsid w:val="009F5052"/>
    <w:rsid w:val="009F7512"/>
    <w:rsid w:val="009F790F"/>
    <w:rsid w:val="009F7AF6"/>
    <w:rsid w:val="009F7F05"/>
    <w:rsid w:val="00A01FCF"/>
    <w:rsid w:val="00A135AE"/>
    <w:rsid w:val="00A2653D"/>
    <w:rsid w:val="00A269CE"/>
    <w:rsid w:val="00A32630"/>
    <w:rsid w:val="00A37BBA"/>
    <w:rsid w:val="00A504A0"/>
    <w:rsid w:val="00A50F9C"/>
    <w:rsid w:val="00A53DF8"/>
    <w:rsid w:val="00A662A5"/>
    <w:rsid w:val="00A70851"/>
    <w:rsid w:val="00A716C4"/>
    <w:rsid w:val="00A72BAE"/>
    <w:rsid w:val="00A73611"/>
    <w:rsid w:val="00A73987"/>
    <w:rsid w:val="00A740FB"/>
    <w:rsid w:val="00A769FD"/>
    <w:rsid w:val="00A7749A"/>
    <w:rsid w:val="00A81CD2"/>
    <w:rsid w:val="00A83A93"/>
    <w:rsid w:val="00A83F0A"/>
    <w:rsid w:val="00A84A49"/>
    <w:rsid w:val="00A94162"/>
    <w:rsid w:val="00A95DB7"/>
    <w:rsid w:val="00A96370"/>
    <w:rsid w:val="00AA49F6"/>
    <w:rsid w:val="00AA4DE4"/>
    <w:rsid w:val="00AB253A"/>
    <w:rsid w:val="00AB5101"/>
    <w:rsid w:val="00AC1A7A"/>
    <w:rsid w:val="00AC37E7"/>
    <w:rsid w:val="00AD1B3A"/>
    <w:rsid w:val="00AD5157"/>
    <w:rsid w:val="00AE1178"/>
    <w:rsid w:val="00AE220D"/>
    <w:rsid w:val="00AE64C2"/>
    <w:rsid w:val="00AF04B8"/>
    <w:rsid w:val="00AF05E8"/>
    <w:rsid w:val="00B05448"/>
    <w:rsid w:val="00B062A9"/>
    <w:rsid w:val="00B106E6"/>
    <w:rsid w:val="00B143BF"/>
    <w:rsid w:val="00B2006E"/>
    <w:rsid w:val="00B20539"/>
    <w:rsid w:val="00B22097"/>
    <w:rsid w:val="00B32197"/>
    <w:rsid w:val="00B33C24"/>
    <w:rsid w:val="00B44177"/>
    <w:rsid w:val="00B44208"/>
    <w:rsid w:val="00B44AA4"/>
    <w:rsid w:val="00B45956"/>
    <w:rsid w:val="00B50378"/>
    <w:rsid w:val="00B51C4A"/>
    <w:rsid w:val="00B6086D"/>
    <w:rsid w:val="00B60D19"/>
    <w:rsid w:val="00B611AA"/>
    <w:rsid w:val="00B6229B"/>
    <w:rsid w:val="00B7017D"/>
    <w:rsid w:val="00B71BC4"/>
    <w:rsid w:val="00B724D5"/>
    <w:rsid w:val="00B76920"/>
    <w:rsid w:val="00B77D05"/>
    <w:rsid w:val="00B820B3"/>
    <w:rsid w:val="00B8238B"/>
    <w:rsid w:val="00B87AC5"/>
    <w:rsid w:val="00B9037B"/>
    <w:rsid w:val="00B94FF5"/>
    <w:rsid w:val="00B96674"/>
    <w:rsid w:val="00BA4288"/>
    <w:rsid w:val="00BA4B6F"/>
    <w:rsid w:val="00BA57CA"/>
    <w:rsid w:val="00BA5C61"/>
    <w:rsid w:val="00BB3AEB"/>
    <w:rsid w:val="00BB6BC3"/>
    <w:rsid w:val="00BD264F"/>
    <w:rsid w:val="00BD512C"/>
    <w:rsid w:val="00BE68C8"/>
    <w:rsid w:val="00BE7797"/>
    <w:rsid w:val="00BE79B9"/>
    <w:rsid w:val="00BF127F"/>
    <w:rsid w:val="00BF465A"/>
    <w:rsid w:val="00BF5362"/>
    <w:rsid w:val="00BF7959"/>
    <w:rsid w:val="00C01F56"/>
    <w:rsid w:val="00C0374E"/>
    <w:rsid w:val="00C06334"/>
    <w:rsid w:val="00C154E1"/>
    <w:rsid w:val="00C205C7"/>
    <w:rsid w:val="00C30808"/>
    <w:rsid w:val="00C35B6D"/>
    <w:rsid w:val="00C460E5"/>
    <w:rsid w:val="00C52C2E"/>
    <w:rsid w:val="00C5688F"/>
    <w:rsid w:val="00C568C1"/>
    <w:rsid w:val="00C571F6"/>
    <w:rsid w:val="00C61F61"/>
    <w:rsid w:val="00C63FCB"/>
    <w:rsid w:val="00C70398"/>
    <w:rsid w:val="00C71D48"/>
    <w:rsid w:val="00C76642"/>
    <w:rsid w:val="00C804CE"/>
    <w:rsid w:val="00C80D8C"/>
    <w:rsid w:val="00C80D9B"/>
    <w:rsid w:val="00C83872"/>
    <w:rsid w:val="00C90F6D"/>
    <w:rsid w:val="00C91B10"/>
    <w:rsid w:val="00C921AF"/>
    <w:rsid w:val="00C96D56"/>
    <w:rsid w:val="00CA132B"/>
    <w:rsid w:val="00CA1540"/>
    <w:rsid w:val="00CA3275"/>
    <w:rsid w:val="00CB3691"/>
    <w:rsid w:val="00CB4280"/>
    <w:rsid w:val="00CC2163"/>
    <w:rsid w:val="00CC2E64"/>
    <w:rsid w:val="00CC3F7A"/>
    <w:rsid w:val="00CC7AA6"/>
    <w:rsid w:val="00CD0992"/>
    <w:rsid w:val="00CD59EA"/>
    <w:rsid w:val="00CD6D21"/>
    <w:rsid w:val="00CE0131"/>
    <w:rsid w:val="00CE0DA3"/>
    <w:rsid w:val="00CE3C6A"/>
    <w:rsid w:val="00CE4C4B"/>
    <w:rsid w:val="00CE5DA1"/>
    <w:rsid w:val="00CE6586"/>
    <w:rsid w:val="00CE66E9"/>
    <w:rsid w:val="00CF3E31"/>
    <w:rsid w:val="00D002BF"/>
    <w:rsid w:val="00D04BF0"/>
    <w:rsid w:val="00D14773"/>
    <w:rsid w:val="00D15798"/>
    <w:rsid w:val="00D16F4D"/>
    <w:rsid w:val="00D222A0"/>
    <w:rsid w:val="00D23ACD"/>
    <w:rsid w:val="00D25284"/>
    <w:rsid w:val="00D26A4B"/>
    <w:rsid w:val="00D2753C"/>
    <w:rsid w:val="00D335FC"/>
    <w:rsid w:val="00D407E1"/>
    <w:rsid w:val="00D50792"/>
    <w:rsid w:val="00D512FA"/>
    <w:rsid w:val="00D56971"/>
    <w:rsid w:val="00D5710F"/>
    <w:rsid w:val="00D637A0"/>
    <w:rsid w:val="00D7009F"/>
    <w:rsid w:val="00D70682"/>
    <w:rsid w:val="00D71BAD"/>
    <w:rsid w:val="00D80C3D"/>
    <w:rsid w:val="00D82EFA"/>
    <w:rsid w:val="00D96A3F"/>
    <w:rsid w:val="00D96EF7"/>
    <w:rsid w:val="00DA105D"/>
    <w:rsid w:val="00DA2163"/>
    <w:rsid w:val="00DA3ABF"/>
    <w:rsid w:val="00DA4919"/>
    <w:rsid w:val="00DA75DC"/>
    <w:rsid w:val="00DB20D7"/>
    <w:rsid w:val="00DB3BB2"/>
    <w:rsid w:val="00DB6DA3"/>
    <w:rsid w:val="00DB7DF8"/>
    <w:rsid w:val="00DC6E3B"/>
    <w:rsid w:val="00DD273B"/>
    <w:rsid w:val="00DE2001"/>
    <w:rsid w:val="00DE40C9"/>
    <w:rsid w:val="00DE678D"/>
    <w:rsid w:val="00DF72D5"/>
    <w:rsid w:val="00E012F8"/>
    <w:rsid w:val="00E07D31"/>
    <w:rsid w:val="00E07DAF"/>
    <w:rsid w:val="00E1488A"/>
    <w:rsid w:val="00E148DF"/>
    <w:rsid w:val="00E17752"/>
    <w:rsid w:val="00E217FF"/>
    <w:rsid w:val="00E24CCC"/>
    <w:rsid w:val="00E303AC"/>
    <w:rsid w:val="00E35A69"/>
    <w:rsid w:val="00E3784D"/>
    <w:rsid w:val="00E462F7"/>
    <w:rsid w:val="00E54BD0"/>
    <w:rsid w:val="00E571FC"/>
    <w:rsid w:val="00E57B74"/>
    <w:rsid w:val="00E6620E"/>
    <w:rsid w:val="00E66264"/>
    <w:rsid w:val="00E723EA"/>
    <w:rsid w:val="00E74DB2"/>
    <w:rsid w:val="00E82AA1"/>
    <w:rsid w:val="00E84366"/>
    <w:rsid w:val="00E87DB3"/>
    <w:rsid w:val="00E905AC"/>
    <w:rsid w:val="00E9250E"/>
    <w:rsid w:val="00E93E16"/>
    <w:rsid w:val="00E94870"/>
    <w:rsid w:val="00EA402B"/>
    <w:rsid w:val="00EA613C"/>
    <w:rsid w:val="00EA7A1A"/>
    <w:rsid w:val="00EB31E0"/>
    <w:rsid w:val="00EB7121"/>
    <w:rsid w:val="00EB7CCB"/>
    <w:rsid w:val="00EC0EE6"/>
    <w:rsid w:val="00EC3D9F"/>
    <w:rsid w:val="00EC4279"/>
    <w:rsid w:val="00EC58B3"/>
    <w:rsid w:val="00EC72BC"/>
    <w:rsid w:val="00ED2326"/>
    <w:rsid w:val="00ED3079"/>
    <w:rsid w:val="00ED3BC9"/>
    <w:rsid w:val="00ED3E50"/>
    <w:rsid w:val="00ED4E9A"/>
    <w:rsid w:val="00EE5971"/>
    <w:rsid w:val="00EE5A18"/>
    <w:rsid w:val="00EE769E"/>
    <w:rsid w:val="00EF1934"/>
    <w:rsid w:val="00EF7037"/>
    <w:rsid w:val="00F01E4A"/>
    <w:rsid w:val="00F0517F"/>
    <w:rsid w:val="00F10062"/>
    <w:rsid w:val="00F10547"/>
    <w:rsid w:val="00F1602D"/>
    <w:rsid w:val="00F213B6"/>
    <w:rsid w:val="00F23837"/>
    <w:rsid w:val="00F2480C"/>
    <w:rsid w:val="00F249B1"/>
    <w:rsid w:val="00F26A5A"/>
    <w:rsid w:val="00F2707A"/>
    <w:rsid w:val="00F32C8A"/>
    <w:rsid w:val="00F36BF3"/>
    <w:rsid w:val="00F37509"/>
    <w:rsid w:val="00F3781E"/>
    <w:rsid w:val="00F45B27"/>
    <w:rsid w:val="00F47829"/>
    <w:rsid w:val="00F5103E"/>
    <w:rsid w:val="00F51F5B"/>
    <w:rsid w:val="00F551E6"/>
    <w:rsid w:val="00F55D70"/>
    <w:rsid w:val="00F666F9"/>
    <w:rsid w:val="00F71EDD"/>
    <w:rsid w:val="00F74C07"/>
    <w:rsid w:val="00F75C79"/>
    <w:rsid w:val="00F76584"/>
    <w:rsid w:val="00F76CA9"/>
    <w:rsid w:val="00F76E56"/>
    <w:rsid w:val="00F77D68"/>
    <w:rsid w:val="00F822B2"/>
    <w:rsid w:val="00F84604"/>
    <w:rsid w:val="00F851F5"/>
    <w:rsid w:val="00F87C15"/>
    <w:rsid w:val="00F9394B"/>
    <w:rsid w:val="00F969E1"/>
    <w:rsid w:val="00FA3C6D"/>
    <w:rsid w:val="00FA6635"/>
    <w:rsid w:val="00FB5DE6"/>
    <w:rsid w:val="00FB5E28"/>
    <w:rsid w:val="00FB740A"/>
    <w:rsid w:val="00FC429B"/>
    <w:rsid w:val="00FC74CE"/>
    <w:rsid w:val="00FC78CF"/>
    <w:rsid w:val="00FD6172"/>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4F65D6B"/>
  <w15:docId w15:val="{29DEC681-7659-41EA-87D7-CC94922D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customStyle="1" w:styleId="NichtaufgelsteErwhnung1">
    <w:name w:val="Nicht aufgelöste Erwähnung1"/>
    <w:basedOn w:val="Absatz-Standardschriftart"/>
    <w:uiPriority w:val="99"/>
    <w:semiHidden/>
    <w:unhideWhenUsed/>
    <w:rsid w:val="00444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x-group.com/openhou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iner.gondek@index-werk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BBAFA-D92B-485C-BF23-FE8D19DA0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1047</Words>
  <Characters>5952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PI INDEX Open House 2025</vt:lpstr>
    </vt:vector>
  </TitlesOfParts>
  <Company>INDEX-Werke GmbH &amp; Co. KG</Company>
  <LinksUpToDate>false</LinksUpToDate>
  <CharactersWithSpaces>6986</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Open House 2025</dc:title>
  <dc:subject/>
  <dc:creator>INDEX-Werke GmbH &amp; Co. KG</dc:creator>
  <cp:keywords/>
  <dc:description/>
  <cp:lastModifiedBy>Kunze, Kathrin</cp:lastModifiedBy>
  <cp:revision>6</cp:revision>
  <cp:lastPrinted>2025-01-31T06:50:00Z</cp:lastPrinted>
  <dcterms:created xsi:type="dcterms:W3CDTF">2025-01-31T13:21:00Z</dcterms:created>
  <dcterms:modified xsi:type="dcterms:W3CDTF">2025-02-10T12:39:00Z</dcterms:modified>
</cp:coreProperties>
</file>