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Pr="001B241B" w:rsidRDefault="006E6820" w:rsidP="002C056C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rPr>
          <w:rFonts w:ascii="Arial" w:hAnsi="Arial" w:cs="Arial"/>
          <w:sz w:val="20"/>
          <w:szCs w:val="20"/>
        </w:rPr>
      </w:pPr>
      <w:r w:rsidRPr="003D722D">
        <w:rPr>
          <w:rFonts w:ascii="Arial" w:hAnsi="Arial" w:cs="Arial"/>
          <w:sz w:val="20"/>
          <w:szCs w:val="20"/>
        </w:rPr>
        <w:t>Presseinformation</w:t>
      </w:r>
      <w:r w:rsidR="00C96D56" w:rsidRPr="003D722D">
        <w:rPr>
          <w:rFonts w:ascii="Arial" w:hAnsi="Arial" w:cs="Arial"/>
          <w:sz w:val="20"/>
          <w:szCs w:val="20"/>
        </w:rPr>
        <w:t xml:space="preserve"> vom </w:t>
      </w:r>
      <w:r w:rsidR="00276D37">
        <w:rPr>
          <w:rFonts w:ascii="Arial" w:hAnsi="Arial" w:cs="Arial"/>
          <w:sz w:val="20"/>
          <w:szCs w:val="20"/>
        </w:rPr>
        <w:t>26</w:t>
      </w:r>
      <w:r w:rsidR="00F55D70">
        <w:rPr>
          <w:rFonts w:ascii="Arial" w:hAnsi="Arial" w:cs="Arial"/>
          <w:sz w:val="20"/>
          <w:szCs w:val="20"/>
        </w:rPr>
        <w:t>.02</w:t>
      </w:r>
      <w:r w:rsidR="00C804CE">
        <w:rPr>
          <w:rFonts w:ascii="Arial" w:hAnsi="Arial" w:cs="Arial"/>
          <w:sz w:val="20"/>
          <w:szCs w:val="20"/>
        </w:rPr>
        <w:t>.2</w:t>
      </w:r>
      <w:r w:rsidR="005F0B54">
        <w:rPr>
          <w:rFonts w:ascii="Arial" w:hAnsi="Arial" w:cs="Arial"/>
          <w:sz w:val="20"/>
          <w:szCs w:val="20"/>
        </w:rPr>
        <w:t>02</w:t>
      </w:r>
      <w:r w:rsidR="00A2653D">
        <w:rPr>
          <w:rFonts w:ascii="Arial" w:hAnsi="Arial" w:cs="Arial"/>
          <w:sz w:val="20"/>
          <w:szCs w:val="20"/>
        </w:rPr>
        <w:t>4</w:t>
      </w:r>
    </w:p>
    <w:p w:rsidR="00D335FC" w:rsidRDefault="00D335FC" w:rsidP="002C056C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rPr>
          <w:rFonts w:ascii="Arial" w:hAnsi="Arial" w:cs="Arial"/>
          <w:sz w:val="20"/>
          <w:szCs w:val="20"/>
        </w:rPr>
      </w:pPr>
    </w:p>
    <w:p w:rsidR="006E6820" w:rsidRPr="001B241B" w:rsidRDefault="006E6820" w:rsidP="002C056C">
      <w:pPr>
        <w:suppressLineNumbers/>
        <w:ind w:left="142"/>
        <w:outlineLvl w:val="0"/>
        <w:rPr>
          <w:rFonts w:ascii="Arial" w:hAnsi="Arial" w:cs="Arial"/>
          <w:sz w:val="20"/>
          <w:szCs w:val="20"/>
        </w:rPr>
      </w:pPr>
    </w:p>
    <w:p w:rsidR="00415D03" w:rsidRPr="005A0EF1" w:rsidRDefault="008178F5" w:rsidP="002C056C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rPr>
          <w:rFonts w:ascii="Arial" w:hAnsi="Arial" w:cs="Arial"/>
          <w:b w:val="0"/>
          <w:color w:val="auto"/>
          <w:sz w:val="24"/>
          <w:szCs w:val="24"/>
        </w:rPr>
      </w:pPr>
      <w:r w:rsidRPr="005A0EF1">
        <w:rPr>
          <w:rFonts w:ascii="Arial" w:hAnsi="Arial" w:cs="Arial"/>
          <w:sz w:val="24"/>
          <w:szCs w:val="24"/>
        </w:rPr>
        <w:t xml:space="preserve">INDEX </w:t>
      </w:r>
      <w:r w:rsidR="00415D03" w:rsidRPr="005A0EF1">
        <w:rPr>
          <w:rFonts w:ascii="Arial" w:hAnsi="Arial" w:cs="Arial"/>
          <w:sz w:val="24"/>
          <w:szCs w:val="24"/>
        </w:rPr>
        <w:t>Open House 20</w:t>
      </w:r>
      <w:r w:rsidR="004D0E02" w:rsidRPr="005A0EF1">
        <w:rPr>
          <w:rFonts w:ascii="Arial" w:hAnsi="Arial" w:cs="Arial"/>
          <w:sz w:val="24"/>
          <w:szCs w:val="24"/>
        </w:rPr>
        <w:t>2</w:t>
      </w:r>
      <w:r w:rsidR="00A2653D" w:rsidRPr="005A0EF1">
        <w:rPr>
          <w:rFonts w:ascii="Arial" w:hAnsi="Arial" w:cs="Arial"/>
          <w:sz w:val="24"/>
          <w:szCs w:val="24"/>
        </w:rPr>
        <w:t>4</w:t>
      </w:r>
    </w:p>
    <w:p w:rsidR="00D335FC" w:rsidRPr="00852ED2" w:rsidRDefault="00852ED2" w:rsidP="002C056C">
      <w:pPr>
        <w:suppressLineNumbers/>
        <w:spacing w:after="240" w:line="264" w:lineRule="auto"/>
        <w:ind w:left="142" w:right="-284"/>
        <w:rPr>
          <w:rFonts w:ascii="Arial" w:hAnsi="Arial" w:cs="Arial"/>
          <w:b/>
          <w:spacing w:val="-2"/>
          <w:sz w:val="32"/>
          <w:szCs w:val="32"/>
        </w:rPr>
      </w:pPr>
      <w:r w:rsidRPr="00852ED2">
        <w:rPr>
          <w:rFonts w:ascii="Arial" w:hAnsi="Arial" w:cs="Arial"/>
          <w:b/>
          <w:spacing w:val="-2"/>
          <w:sz w:val="32"/>
          <w:szCs w:val="32"/>
        </w:rPr>
        <w:t>Neue Räume, neue Maschinen</w:t>
      </w:r>
    </w:p>
    <w:p w:rsidR="005A0B98" w:rsidRDefault="00F55D70" w:rsidP="002C056C">
      <w:pPr>
        <w:spacing w:after="200" w:line="360" w:lineRule="auto"/>
        <w:ind w:left="142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Das schon traditionelle INDEX Open House v</w:t>
      </w:r>
      <w:r w:rsidR="005A0EF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om 9. bis zum 12. April 2024 </w:t>
      </w:r>
      <w:r w:rsidR="006F6209" w:rsidRPr="006F6209">
        <w:rPr>
          <w:rFonts w:ascii="Arial" w:eastAsiaTheme="minorHAnsi" w:hAnsi="Arial" w:cs="Arial"/>
          <w:b/>
          <w:sz w:val="20"/>
          <w:szCs w:val="20"/>
          <w:lang w:eastAsia="en-US"/>
        </w:rPr>
        <w:t>findet d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ieses Jahr </w:t>
      </w:r>
      <w:r w:rsidR="005A0EF1">
        <w:rPr>
          <w:rFonts w:ascii="Arial" w:eastAsiaTheme="minorHAnsi" w:hAnsi="Arial" w:cs="Arial"/>
          <w:b/>
          <w:sz w:val="20"/>
          <w:szCs w:val="20"/>
          <w:lang w:eastAsia="en-US"/>
        </w:rPr>
        <w:t>erstmals</w:t>
      </w:r>
      <w:r w:rsidR="006F6209" w:rsidRPr="006F620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im neuen INDEX </w:t>
      </w:r>
      <w:r w:rsidR="00B7017D">
        <w:rPr>
          <w:rFonts w:ascii="Arial" w:eastAsiaTheme="minorHAnsi" w:hAnsi="Arial" w:cs="Arial"/>
          <w:b/>
          <w:sz w:val="20"/>
          <w:szCs w:val="20"/>
          <w:lang w:eastAsia="en-US"/>
        </w:rPr>
        <w:t>Kundenzentrum</w:t>
      </w:r>
      <w:r w:rsidR="006F6209" w:rsidRPr="006F620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 Deizisau statt</w:t>
      </w:r>
      <w:r w:rsidR="006F6209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6F6209" w:rsidRPr="006F6209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Auch dieses </w:t>
      </w:r>
      <w:r w:rsidR="005A0B98" w:rsidRPr="006F6209">
        <w:rPr>
          <w:rFonts w:ascii="Arial" w:eastAsiaTheme="minorHAnsi" w:hAnsi="Arial" w:cs="Arial"/>
          <w:b/>
          <w:sz w:val="20"/>
          <w:szCs w:val="20"/>
          <w:lang w:eastAsia="en-US"/>
        </w:rPr>
        <w:t>Jahr</w:t>
      </w:r>
      <w:r w:rsidR="005A0B98" w:rsidRPr="005A0B9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706415">
        <w:rPr>
          <w:rFonts w:ascii="Arial" w:eastAsiaTheme="minorHAnsi" w:hAnsi="Arial" w:cs="Arial"/>
          <w:b/>
          <w:sz w:val="20"/>
          <w:szCs w:val="20"/>
          <w:lang w:eastAsia="en-US"/>
        </w:rPr>
        <w:t>wartet ein attraktives Programm auf die Besucher</w:t>
      </w:r>
      <w:r w:rsidR="005A0B9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: Maschineninnovationen live </w:t>
      </w:r>
      <w:r w:rsidR="005A0B98" w:rsidRPr="003D722D">
        <w:rPr>
          <w:rFonts w:ascii="Arial" w:eastAsiaTheme="minorHAnsi" w:hAnsi="Arial" w:cs="Arial"/>
          <w:b/>
          <w:sz w:val="20"/>
          <w:szCs w:val="20"/>
          <w:lang w:eastAsia="en-US"/>
        </w:rPr>
        <w:t>in Aktion, Automatisierungslösungen</w:t>
      </w:r>
      <w:r w:rsidR="005A0B9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 verschiedensten Ausbaustufen</w:t>
      </w:r>
      <w:r w:rsidR="005A0B98" w:rsidRPr="003D722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706415">
        <w:rPr>
          <w:rFonts w:ascii="Arial" w:eastAsiaTheme="minorHAnsi" w:hAnsi="Arial" w:cs="Arial"/>
          <w:b/>
          <w:sz w:val="20"/>
          <w:szCs w:val="20"/>
          <w:lang w:eastAsia="en-US"/>
        </w:rPr>
        <w:t>sowie</w:t>
      </w:r>
      <w:r w:rsidR="004F108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F1087" w:rsidRPr="004F1087">
        <w:rPr>
          <w:rFonts w:ascii="Arial" w:eastAsiaTheme="minorHAnsi" w:hAnsi="Arial" w:cs="Arial"/>
          <w:b/>
          <w:sz w:val="20"/>
          <w:szCs w:val="20"/>
          <w:lang w:eastAsia="en-US"/>
        </w:rPr>
        <w:t>Fachvorträge und Diskussionen mit Experten aus dem Branchenmanagement</w:t>
      </w:r>
      <w:r w:rsidR="004F1087">
        <w:rPr>
          <w:rFonts w:ascii="Arial" w:eastAsiaTheme="minorHAnsi" w:hAnsi="Arial" w:cs="Arial"/>
          <w:b/>
          <w:sz w:val="20"/>
          <w:szCs w:val="20"/>
          <w:lang w:eastAsia="en-US"/>
        </w:rPr>
        <w:t>, mit Technologen und Automatisierungsexperten</w:t>
      </w:r>
      <w:r w:rsidR="00031013">
        <w:rPr>
          <w:rFonts w:ascii="Arial" w:eastAsiaTheme="minorHAnsi" w:hAnsi="Arial" w:cs="Arial"/>
          <w:b/>
          <w:sz w:val="20"/>
          <w:szCs w:val="20"/>
          <w:lang w:eastAsia="en-US"/>
        </w:rPr>
        <w:t>. Für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das </w:t>
      </w:r>
      <w:r w:rsidR="0003101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leibliche Wohl ist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wie immer bestens </w:t>
      </w:r>
      <w:r w:rsidR="00031013">
        <w:rPr>
          <w:rFonts w:ascii="Arial" w:eastAsiaTheme="minorHAnsi" w:hAnsi="Arial" w:cs="Arial"/>
          <w:b/>
          <w:sz w:val="20"/>
          <w:szCs w:val="20"/>
          <w:lang w:eastAsia="en-US"/>
        </w:rPr>
        <w:t>gesorgt.</w:t>
      </w:r>
    </w:p>
    <w:p w:rsidR="004F1087" w:rsidRDefault="004F1087" w:rsidP="00DB7DF8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</w:p>
    <w:p w:rsidR="00706415" w:rsidRDefault="004F1087" w:rsidP="00DB7DF8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Ihrer Bedeutung entsprechend nehmen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>Dreh-Fräszentren für die flexible und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>hochproduktive Komplettbearbeitung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einen großen Raum </w:t>
      </w:r>
      <w:r w:rsidR="00706415">
        <w:rPr>
          <w:rFonts w:ascii="Arial" w:eastAsiaTheme="minorHAnsi" w:hAnsi="Arial" w:cs="Arial"/>
          <w:sz w:val="20"/>
          <w:szCs w:val="20"/>
          <w:lang w:eastAsia="en-US"/>
        </w:rPr>
        <w:t xml:space="preserve">beim </w:t>
      </w:r>
      <w:r w:rsidR="00031013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706415">
        <w:rPr>
          <w:rFonts w:ascii="Arial" w:eastAsiaTheme="minorHAnsi" w:hAnsi="Arial" w:cs="Arial"/>
          <w:sz w:val="20"/>
          <w:szCs w:val="20"/>
          <w:lang w:eastAsia="en-US"/>
        </w:rPr>
        <w:t xml:space="preserve">Open House </w:t>
      </w:r>
      <w:r>
        <w:rPr>
          <w:rFonts w:ascii="Arial" w:eastAsiaTheme="minorHAnsi" w:hAnsi="Arial" w:cs="Arial"/>
          <w:sz w:val="20"/>
          <w:szCs w:val="20"/>
          <w:lang w:eastAsia="en-US"/>
        </w:rPr>
        <w:t>ein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Am Beispiel des </w:t>
      </w:r>
      <w:r w:rsidR="00DB7DF8" w:rsidRPr="00DB7DF8">
        <w:rPr>
          <w:rFonts w:ascii="Arial" w:eastAsiaTheme="minorHAnsi" w:hAnsi="Arial" w:cs="Arial"/>
          <w:b/>
          <w:sz w:val="20"/>
          <w:szCs w:val="20"/>
          <w:lang w:eastAsia="en-US"/>
        </w:rPr>
        <w:t>Dreh-Fräszentrum</w:t>
      </w:r>
      <w:r w:rsidR="005A0EF1">
        <w:rPr>
          <w:rFonts w:ascii="Arial" w:eastAsiaTheme="minorHAnsi" w:hAnsi="Arial" w:cs="Arial"/>
          <w:b/>
          <w:sz w:val="20"/>
          <w:szCs w:val="20"/>
          <w:lang w:eastAsia="en-US"/>
        </w:rPr>
        <w:t>s</w:t>
      </w:r>
      <w:r w:rsidR="00DB7DF8" w:rsidRPr="00DB7DF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B7017D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DB7DF8" w:rsidRPr="00DB7DF8">
        <w:rPr>
          <w:rFonts w:ascii="Arial" w:eastAsiaTheme="minorHAnsi" w:hAnsi="Arial" w:cs="Arial"/>
          <w:b/>
          <w:sz w:val="20"/>
          <w:szCs w:val="20"/>
          <w:lang w:eastAsia="en-US"/>
        </w:rPr>
        <w:t>G320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>zeigt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31013">
        <w:rPr>
          <w:rFonts w:ascii="Arial" w:eastAsiaTheme="minorHAnsi" w:hAnsi="Arial" w:cs="Arial"/>
          <w:sz w:val="20"/>
          <w:szCs w:val="20"/>
          <w:lang w:eastAsia="en-US"/>
        </w:rPr>
        <w:t>der renommierte Drehmaschinenhersteller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>, wie eine vollautomatisierte Fertigungslösung aussehen kann</w:t>
      </w:r>
      <w:r w:rsidR="00031013">
        <w:rPr>
          <w:rFonts w:ascii="Arial" w:eastAsiaTheme="minorHAnsi" w:hAnsi="Arial" w:cs="Arial"/>
          <w:sz w:val="20"/>
          <w:szCs w:val="20"/>
          <w:lang w:eastAsia="en-US"/>
        </w:rPr>
        <w:t>: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31013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ie Zerspanungsexperten 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>ergänzen die Maschine um eine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7DF8" w:rsidRPr="00DB7DF8">
        <w:rPr>
          <w:rFonts w:ascii="Arial" w:eastAsiaTheme="minorHAnsi" w:hAnsi="Arial" w:cs="Arial"/>
          <w:b/>
          <w:sz w:val="20"/>
          <w:szCs w:val="20"/>
          <w:lang w:eastAsia="en-US"/>
        </w:rPr>
        <w:t>Roboterzelle iXcenter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>, die sich von zwei Seiten mit diversen Modulen erweitern lässt</w:t>
      </w:r>
      <w:r w:rsidR="00706415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>ie</w:t>
      </w:r>
      <w:r w:rsidR="00706415">
        <w:rPr>
          <w:rFonts w:ascii="Arial" w:eastAsiaTheme="minorHAnsi" w:hAnsi="Arial" w:cs="Arial"/>
          <w:sz w:val="20"/>
          <w:szCs w:val="20"/>
          <w:lang w:eastAsia="en-US"/>
        </w:rPr>
        <w:t>se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>Automatisierungslösung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 xml:space="preserve"> ist bei der Hausmesse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zusätzlich 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>mit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 xml:space="preserve">einer 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>Mess-/Prüfstation</w:t>
      </w:r>
      <w:r w:rsid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bookmarkStart w:id="0" w:name="_GoBack"/>
      <w:r w:rsidR="00DB7DF8">
        <w:rPr>
          <w:rFonts w:ascii="Arial" w:eastAsiaTheme="minorHAnsi" w:hAnsi="Arial" w:cs="Arial"/>
          <w:sz w:val="20"/>
          <w:szCs w:val="20"/>
          <w:lang w:eastAsia="en-US"/>
        </w:rPr>
        <w:t>ausgestattet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, die mit entsprechender Messsoftware und der </w:t>
      </w:r>
      <w:r w:rsidR="00DB7DF8" w:rsidRPr="00031013">
        <w:rPr>
          <w:rFonts w:ascii="Arial" w:eastAsiaTheme="minorHAnsi" w:hAnsi="Arial" w:cs="Arial"/>
          <w:b/>
          <w:sz w:val="20"/>
          <w:szCs w:val="20"/>
          <w:lang w:eastAsia="en-US"/>
        </w:rPr>
        <w:t>INDEX Closed Loop-Schnittstelle</w:t>
      </w:r>
      <w:r w:rsidR="00DB7DF8"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zur automatisierten Prozessführung beiträgt.</w:t>
      </w:r>
    </w:p>
    <w:p w:rsidR="00DB7DF8" w:rsidRDefault="00DB7DF8" w:rsidP="00DB7DF8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Ergänzt wird die INDEX G320 </w:t>
      </w:r>
      <w:r w:rsidR="00706415">
        <w:rPr>
          <w:rFonts w:ascii="Arial" w:eastAsiaTheme="minorHAnsi" w:hAnsi="Arial" w:cs="Arial"/>
          <w:sz w:val="20"/>
          <w:szCs w:val="20"/>
          <w:lang w:eastAsia="en-US"/>
        </w:rPr>
        <w:t xml:space="preserve">zudem </w:t>
      </w:r>
      <w:r w:rsidRPr="00DB7DF8">
        <w:rPr>
          <w:rFonts w:ascii="Arial" w:eastAsiaTheme="minorHAnsi" w:hAnsi="Arial" w:cs="Arial"/>
          <w:sz w:val="20"/>
          <w:szCs w:val="20"/>
          <w:lang w:eastAsia="en-US"/>
        </w:rPr>
        <w:t>durch das neue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>, externe</w:t>
      </w:r>
      <w:r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B7DF8">
        <w:rPr>
          <w:rFonts w:ascii="Arial" w:eastAsiaTheme="minorHAnsi" w:hAnsi="Arial" w:cs="Arial"/>
          <w:b/>
          <w:sz w:val="20"/>
          <w:szCs w:val="20"/>
          <w:lang w:eastAsia="en-US"/>
        </w:rPr>
        <w:t>INDEX Werkzeugmagazin iXtools</w:t>
      </w:r>
      <w:r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, das sich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für alle INDEX Dreh-Fräszentren konfigurieren </w:t>
      </w:r>
      <w:r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lässt.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 w:rsidRPr="00DB7DF8">
        <w:rPr>
          <w:rFonts w:ascii="Arial" w:eastAsiaTheme="minorHAnsi" w:hAnsi="Arial" w:cs="Arial"/>
          <w:sz w:val="20"/>
          <w:szCs w:val="20"/>
          <w:lang w:eastAsia="en-US"/>
        </w:rPr>
        <w:t xml:space="preserve">iXtools ist eine vollwertige Erweiterung des maschinenintegrierten Werkzeugmagazins und bietet einen uneingeschränkten Zugriff auf bis 396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zusätzliche </w:t>
      </w:r>
      <w:r w:rsidRPr="00DB7DF8">
        <w:rPr>
          <w:rFonts w:ascii="Arial" w:eastAsiaTheme="minorHAnsi" w:hAnsi="Arial" w:cs="Arial"/>
          <w:sz w:val="20"/>
          <w:szCs w:val="20"/>
          <w:lang w:eastAsia="en-US"/>
        </w:rPr>
        <w:t>Werkzeuge.</w:t>
      </w:r>
    </w:p>
    <w:p w:rsidR="00DB7DF8" w:rsidRDefault="00DB7DF8" w:rsidP="00ED3BC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Wie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vielfältig </w:t>
      </w:r>
      <w:r>
        <w:rPr>
          <w:rFonts w:ascii="Arial" w:eastAsiaTheme="minorHAnsi" w:hAnsi="Arial" w:cs="Arial"/>
          <w:sz w:val="20"/>
          <w:szCs w:val="20"/>
          <w:lang w:eastAsia="en-US"/>
        </w:rPr>
        <w:t>das von INDEX angebotene Spektrum für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 das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Dreh-Fräsen ist, demonstrieren weitere </w:t>
      </w:r>
      <w:r w:rsidR="00ED3BC9">
        <w:rPr>
          <w:rFonts w:ascii="Arial" w:eastAsiaTheme="minorHAnsi" w:hAnsi="Arial" w:cs="Arial"/>
          <w:sz w:val="20"/>
          <w:szCs w:val="20"/>
          <w:lang w:eastAsia="en-US"/>
        </w:rPr>
        <w:t>Ausst</w:t>
      </w:r>
      <w:r w:rsidR="00DA75DC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ED3BC9">
        <w:rPr>
          <w:rFonts w:ascii="Arial" w:eastAsiaTheme="minorHAnsi" w:hAnsi="Arial" w:cs="Arial"/>
          <w:sz w:val="20"/>
          <w:szCs w:val="20"/>
          <w:lang w:eastAsia="en-US"/>
        </w:rPr>
        <w:t xml:space="preserve">llungsmaschinen wie die erstmals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als </w:t>
      </w:r>
      <w:r w:rsidR="00ED3BC9" w:rsidRPr="00C70398">
        <w:rPr>
          <w:rFonts w:ascii="Arial" w:eastAsiaTheme="minorHAnsi" w:hAnsi="Arial" w:cs="Arial"/>
          <w:b/>
          <w:sz w:val="20"/>
          <w:szCs w:val="20"/>
          <w:lang w:eastAsia="en-US"/>
        </w:rPr>
        <w:t>Langversion</w:t>
      </w:r>
      <w:r w:rsidR="00ED3BC9">
        <w:rPr>
          <w:rFonts w:ascii="Arial" w:eastAsiaTheme="minorHAnsi" w:hAnsi="Arial" w:cs="Arial"/>
          <w:sz w:val="20"/>
          <w:szCs w:val="20"/>
          <w:lang w:eastAsia="en-US"/>
        </w:rPr>
        <w:t xml:space="preserve"> gezeigte </w:t>
      </w:r>
      <w:r w:rsidR="00ED3BC9" w:rsidRPr="00C70398">
        <w:rPr>
          <w:rFonts w:ascii="Arial" w:eastAsiaTheme="minorHAnsi" w:hAnsi="Arial" w:cs="Arial"/>
          <w:b/>
          <w:sz w:val="20"/>
          <w:szCs w:val="20"/>
          <w:lang w:eastAsia="en-US"/>
        </w:rPr>
        <w:t>INDEX G220</w:t>
      </w:r>
      <w:r w:rsidR="00ED3BC9">
        <w:rPr>
          <w:rFonts w:ascii="Arial" w:eastAsiaTheme="minorHAnsi" w:hAnsi="Arial" w:cs="Arial"/>
          <w:sz w:val="20"/>
          <w:szCs w:val="20"/>
          <w:lang w:eastAsia="en-US"/>
        </w:rPr>
        <w:t xml:space="preserve">, eine </w:t>
      </w:r>
      <w:r w:rsidR="00ED3BC9" w:rsidRPr="00C70398">
        <w:rPr>
          <w:rFonts w:ascii="Arial" w:eastAsiaTheme="minorHAnsi" w:hAnsi="Arial" w:cs="Arial"/>
          <w:b/>
          <w:sz w:val="20"/>
          <w:szCs w:val="20"/>
          <w:lang w:eastAsia="en-US"/>
        </w:rPr>
        <w:t>INDEX G200.2</w:t>
      </w:r>
      <w:r w:rsidR="00ED3BC9">
        <w:rPr>
          <w:rFonts w:ascii="Arial" w:eastAsiaTheme="minorHAnsi" w:hAnsi="Arial" w:cs="Arial"/>
          <w:sz w:val="20"/>
          <w:szCs w:val="20"/>
          <w:lang w:eastAsia="en-US"/>
        </w:rPr>
        <w:t xml:space="preserve"> mit iXcenter sowie die </w:t>
      </w:r>
      <w:r w:rsidR="00ED3BC9" w:rsidRPr="00C70398">
        <w:rPr>
          <w:rFonts w:ascii="Arial" w:eastAsiaTheme="minorHAnsi" w:hAnsi="Arial" w:cs="Arial"/>
          <w:b/>
          <w:sz w:val="20"/>
          <w:szCs w:val="20"/>
          <w:lang w:eastAsia="en-US"/>
        </w:rPr>
        <w:t>TRAUB TNX200</w:t>
      </w:r>
      <w:r w:rsidR="00ED3BC9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Eine </w:t>
      </w:r>
      <w:r w:rsidR="00755387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k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urze Erklärung zur Typenbezeichnung: Bei den Dreh-Fräszentren </w:t>
      </w:r>
      <w:r w:rsidR="00031013">
        <w:rPr>
          <w:rFonts w:ascii="Arial" w:eastAsiaTheme="minorHAnsi" w:hAnsi="Arial" w:cs="Arial"/>
          <w:i/>
          <w:sz w:val="20"/>
          <w:szCs w:val="20"/>
          <w:lang w:eastAsia="en-US"/>
        </w:rPr>
        <w:t>G</w:t>
      </w:r>
      <w:r w:rsidR="005A0EF1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und TNX 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„</w:t>
      </w:r>
      <w:r w:rsidR="00031013">
        <w:rPr>
          <w:rFonts w:ascii="Arial" w:eastAsiaTheme="minorHAnsi" w:hAnsi="Arial" w:cs="Arial"/>
          <w:i/>
          <w:sz w:val="20"/>
          <w:szCs w:val="20"/>
          <w:lang w:eastAsia="en-US"/>
        </w:rPr>
        <w:t>X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20“ ist der obere Werkzeugträger als Motorfrässpindel </w:t>
      </w:r>
      <w:bookmarkEnd w:id="0"/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ausgeführt, wä</w:t>
      </w:r>
      <w:r w:rsidR="00755387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h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ren</w:t>
      </w:r>
      <w:r w:rsidR="00755387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d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die „</w:t>
      </w:r>
      <w:r w:rsidR="00031013">
        <w:rPr>
          <w:rFonts w:ascii="Arial" w:eastAsiaTheme="minorHAnsi" w:hAnsi="Arial" w:cs="Arial"/>
          <w:i/>
          <w:sz w:val="20"/>
          <w:szCs w:val="20"/>
          <w:lang w:eastAsia="en-US"/>
        </w:rPr>
        <w:t>X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00“-Varianten </w:t>
      </w:r>
      <w:r w:rsidR="00755387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an dieser Stelle</w:t>
      </w:r>
      <w:r w:rsidR="00C70398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</w:t>
      </w:r>
      <w:r w:rsidR="00ED3BC9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einen Werkzeugrevolver </w:t>
      </w:r>
      <w:r w:rsidR="00C70398" w:rsidRPr="00706415">
        <w:rPr>
          <w:rFonts w:ascii="Arial" w:eastAsiaTheme="minorHAnsi" w:hAnsi="Arial" w:cs="Arial"/>
          <w:i/>
          <w:sz w:val="20"/>
          <w:szCs w:val="20"/>
          <w:lang w:eastAsia="en-US"/>
        </w:rPr>
        <w:t>besitzen.</w:t>
      </w:r>
    </w:p>
    <w:p w:rsidR="00F55D70" w:rsidRDefault="00F55D70" w:rsidP="005A0EF1">
      <w:pPr>
        <w:spacing w:after="200" w:line="360" w:lineRule="auto"/>
        <w:ind w:left="142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F55D70" w:rsidRDefault="00F55D70" w:rsidP="005A0EF1">
      <w:pPr>
        <w:spacing w:after="200" w:line="360" w:lineRule="auto"/>
        <w:ind w:left="142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5A0EF1" w:rsidRPr="00755387" w:rsidRDefault="005A0EF1" w:rsidP="005A0EF1">
      <w:pPr>
        <w:spacing w:after="200" w:line="360" w:lineRule="auto"/>
        <w:ind w:left="142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lastRenderedPageBreak/>
        <w:t>P</w:t>
      </w:r>
      <w:r w:rsidRPr="000B1A1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roduktive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Dreh</w:t>
      </w:r>
      <w:r w:rsidRPr="000B1A1E">
        <w:rPr>
          <w:rFonts w:ascii="Arial" w:eastAsiaTheme="minorHAnsi" w:hAnsi="Arial" w:cs="Arial"/>
          <w:b/>
          <w:sz w:val="20"/>
          <w:szCs w:val="20"/>
          <w:lang w:eastAsia="en-US"/>
        </w:rPr>
        <w:t>bearbeitung</w:t>
      </w:r>
    </w:p>
    <w:p w:rsidR="00C70398" w:rsidRPr="00755387" w:rsidRDefault="00755387" w:rsidP="00ED3BC9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Beim INDEX Open House dürfen </w:t>
      </w:r>
      <w:r w:rsidRPr="00755387">
        <w:rPr>
          <w:rFonts w:ascii="Arial" w:eastAsiaTheme="minorHAnsi" w:hAnsi="Arial" w:cs="Arial"/>
          <w:sz w:val="20"/>
          <w:szCs w:val="20"/>
          <w:lang w:eastAsia="en-US"/>
        </w:rPr>
        <w:t xml:space="preserve">Universaldrehmaschinen </w:t>
      </w:r>
      <w:r>
        <w:rPr>
          <w:rFonts w:ascii="Arial" w:eastAsiaTheme="minorHAnsi" w:hAnsi="Arial" w:cs="Arial"/>
          <w:sz w:val="20"/>
          <w:szCs w:val="20"/>
          <w:lang w:eastAsia="en-US"/>
        </w:rPr>
        <w:t>nicht fehlen. Beispielhaft ist die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TRAUB TNA500</w:t>
      </w:r>
      <w:r w:rsidR="0003101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031013" w:rsidRPr="00031013">
        <w:rPr>
          <w:rFonts w:ascii="Arial" w:eastAsiaTheme="minorHAnsi" w:hAnsi="Arial" w:cs="Arial"/>
          <w:sz w:val="20"/>
          <w:szCs w:val="20"/>
          <w:lang w:eastAsia="en-US"/>
        </w:rPr>
        <w:t>unter Span zu erleben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die jetzt – neu – als </w:t>
      </w:r>
      <w:r w:rsidRPr="00276D37">
        <w:rPr>
          <w:rFonts w:ascii="Arial" w:eastAsiaTheme="minorHAnsi" w:hAnsi="Arial" w:cs="Arial"/>
          <w:b/>
          <w:sz w:val="20"/>
          <w:szCs w:val="20"/>
          <w:lang w:eastAsia="en-US"/>
        </w:rPr>
        <w:t>Langversion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mit </w:t>
      </w:r>
      <w:r w:rsidRPr="00F2480C">
        <w:rPr>
          <w:rFonts w:ascii="Arial" w:eastAsiaTheme="minorHAnsi" w:hAnsi="Arial" w:cs="Arial"/>
          <w:sz w:val="20"/>
          <w:szCs w:val="20"/>
          <w:lang w:eastAsia="en-US"/>
        </w:rPr>
        <w:t>einer Drehlänge von bis zu 1200 mm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</w:t>
      </w:r>
      <w:r w:rsidRPr="00755387">
        <w:rPr>
          <w:rFonts w:ascii="Arial" w:eastAsiaTheme="minorHAnsi" w:hAnsi="Arial" w:cs="Arial"/>
          <w:sz w:val="20"/>
          <w:szCs w:val="20"/>
          <w:lang w:eastAsia="en-US"/>
        </w:rPr>
        <w:t>mit 18 Werkzeugstationen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F2480C">
        <w:rPr>
          <w:rFonts w:ascii="Arial" w:eastAsiaTheme="minorHAnsi" w:hAnsi="Arial" w:cs="Arial"/>
          <w:sz w:val="20"/>
          <w:szCs w:val="20"/>
          <w:lang w:eastAsia="en-US"/>
        </w:rPr>
        <w:t xml:space="preserve">für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noch </w:t>
      </w:r>
      <w:r w:rsidRPr="00F2480C">
        <w:rPr>
          <w:rFonts w:ascii="Arial" w:eastAsiaTheme="minorHAnsi" w:hAnsi="Arial" w:cs="Arial"/>
          <w:sz w:val="20"/>
          <w:szCs w:val="20"/>
          <w:lang w:eastAsia="en-US"/>
        </w:rPr>
        <w:t xml:space="preserve">mehr Bearbeitungsmöglichkeiten </w:t>
      </w:r>
      <w:r>
        <w:rPr>
          <w:rFonts w:ascii="Arial" w:eastAsiaTheme="minorHAnsi" w:hAnsi="Arial" w:cs="Arial"/>
          <w:sz w:val="20"/>
          <w:szCs w:val="20"/>
          <w:lang w:eastAsia="en-US"/>
        </w:rPr>
        <w:t>sorgt.</w:t>
      </w:r>
    </w:p>
    <w:p w:rsidR="00A740FB" w:rsidRPr="00755387" w:rsidRDefault="000B1A1E" w:rsidP="00A740FB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 w:rsidRPr="00031013">
        <w:rPr>
          <w:rFonts w:ascii="Arial" w:eastAsiaTheme="minorHAnsi" w:hAnsi="Arial" w:cs="Arial"/>
          <w:sz w:val="20"/>
          <w:szCs w:val="20"/>
          <w:lang w:eastAsia="en-US"/>
        </w:rPr>
        <w:t>Kompakt, präzise, schnell</w:t>
      </w:r>
      <w:r w:rsidR="00031013">
        <w:rPr>
          <w:rFonts w:ascii="Arial" w:eastAsiaTheme="minorHAnsi" w:hAnsi="Arial" w:cs="Arial"/>
          <w:sz w:val="20"/>
          <w:szCs w:val="20"/>
          <w:lang w:eastAsia="en-US"/>
        </w:rPr>
        <w:t xml:space="preserve"> – </w:t>
      </w:r>
      <w:r w:rsidR="00B7017D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A740FB" w:rsidRPr="00A740FB">
        <w:rPr>
          <w:rFonts w:ascii="Arial" w:eastAsiaTheme="minorHAnsi" w:hAnsi="Arial" w:cs="Arial"/>
          <w:sz w:val="20"/>
          <w:szCs w:val="20"/>
          <w:lang w:eastAsia="en-US"/>
        </w:rPr>
        <w:t xml:space="preserve">as Maschinenkonzept </w:t>
      </w:r>
      <w:r w:rsidR="00031013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755387" w:rsidRPr="00755387">
        <w:rPr>
          <w:rFonts w:ascii="Arial" w:eastAsiaTheme="minorHAnsi" w:hAnsi="Arial" w:cs="Arial"/>
          <w:sz w:val="20"/>
          <w:szCs w:val="20"/>
          <w:lang w:eastAsia="en-US"/>
        </w:rPr>
        <w:t>Lang- und Kurzdrehautomaten</w:t>
      </w:r>
      <w:r w:rsidR="0075538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der Marke </w:t>
      </w:r>
      <w:r w:rsidR="00755387" w:rsidRPr="00755387"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ist</w:t>
      </w:r>
      <w:r w:rsidR="00A740FB" w:rsidRPr="00A740FB">
        <w:rPr>
          <w:rFonts w:ascii="Arial" w:eastAsiaTheme="minorHAnsi" w:hAnsi="Arial" w:cs="Arial"/>
          <w:sz w:val="20"/>
          <w:szCs w:val="20"/>
          <w:lang w:eastAsia="en-US"/>
        </w:rPr>
        <w:t xml:space="preserve"> konsequent auf die täglichen Anforderungen der Anwender abgestimmt.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So überzeugt die </w:t>
      </w:r>
      <w:r w:rsidR="00A740FB" w:rsidRPr="003279FA">
        <w:rPr>
          <w:rFonts w:ascii="Arial" w:eastAsiaTheme="minorHAnsi" w:hAnsi="Arial" w:cs="Arial"/>
          <w:b/>
          <w:sz w:val="20"/>
          <w:szCs w:val="20"/>
          <w:lang w:eastAsia="en-US"/>
        </w:rPr>
        <w:t>TRAUB TNL32 compact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 nicht nur durch ihre </w:t>
      </w:r>
      <w:r w:rsidR="00A740FB" w:rsidRPr="00A740FB">
        <w:rPr>
          <w:rFonts w:ascii="Arial" w:eastAsiaTheme="minorHAnsi" w:hAnsi="Arial" w:cs="Arial"/>
          <w:sz w:val="20"/>
          <w:szCs w:val="20"/>
          <w:lang w:eastAsia="en-US"/>
        </w:rPr>
        <w:t>außerordentlich hohe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 w:rsidRPr="00A740FB">
        <w:rPr>
          <w:rFonts w:ascii="Arial" w:eastAsiaTheme="minorHAnsi" w:hAnsi="Arial" w:cs="Arial"/>
          <w:sz w:val="20"/>
          <w:szCs w:val="20"/>
          <w:lang w:eastAsia="en-US"/>
        </w:rPr>
        <w:t>Dynamik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, sondern auch durch ihren 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>geringen Platzbedarf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Ebenfalls zu sehen: die 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>Lang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-/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Kurzdrehautomaten </w:t>
      </w:r>
      <w:r w:rsidR="00A740FB" w:rsidRPr="00706415">
        <w:rPr>
          <w:rFonts w:ascii="Arial" w:eastAsiaTheme="minorHAnsi" w:hAnsi="Arial" w:cs="Arial"/>
          <w:b/>
          <w:sz w:val="20"/>
          <w:szCs w:val="20"/>
          <w:lang w:eastAsia="en-US"/>
        </w:rPr>
        <w:t>TRAUB TNL20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 w:rsidRPr="003279FA">
        <w:rPr>
          <w:rFonts w:ascii="Arial" w:eastAsiaTheme="minorHAnsi" w:hAnsi="Arial" w:cs="Arial"/>
          <w:b/>
          <w:sz w:val="20"/>
          <w:szCs w:val="20"/>
          <w:lang w:eastAsia="en-US"/>
        </w:rPr>
        <w:t>TRAUB TNL12</w:t>
      </w:r>
      <w:r w:rsidR="00A740FB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  <w:r w:rsidR="00A740FB" w:rsidRPr="009E5B3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Letztere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 xml:space="preserve"> Maschine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lässt sich 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seit 2020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– wie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ihre</w:t>
      </w:r>
      <w:r w:rsidR="00A740FB"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größeren Geschwister – auf einfache Weise zum Kurzdreher umrüsten</w:t>
      </w:r>
      <w:r w:rsidR="00A740FB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755387" w:rsidRPr="00755387" w:rsidRDefault="000B1A1E" w:rsidP="002C056C">
      <w:pPr>
        <w:spacing w:after="200" w:line="360" w:lineRule="auto"/>
        <w:ind w:left="142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H</w:t>
      </w:r>
      <w:r w:rsidRPr="000B1A1E">
        <w:rPr>
          <w:rFonts w:ascii="Arial" w:eastAsiaTheme="minorHAnsi" w:hAnsi="Arial" w:cs="Arial"/>
          <w:b/>
          <w:sz w:val="20"/>
          <w:szCs w:val="20"/>
          <w:lang w:eastAsia="en-US"/>
        </w:rPr>
        <w:t>ohe Leistungsdichte und Dynamik</w:t>
      </w:r>
    </w:p>
    <w:p w:rsidR="009D0500" w:rsidRDefault="009D0500" w:rsidP="002C056C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Wenn es ums Produktionsdrehen geht, setzt </w:t>
      </w:r>
      <w:r w:rsidR="00F1602D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F2480C" w:rsidRPr="004F1087">
        <w:rPr>
          <w:rFonts w:ascii="Arial" w:eastAsiaTheme="minorHAnsi" w:hAnsi="Arial" w:cs="Arial"/>
          <w:b/>
          <w:sz w:val="20"/>
          <w:szCs w:val="20"/>
          <w:lang w:eastAsia="en-US"/>
        </w:rPr>
        <w:t>CNC-Drehautomat</w:t>
      </w:r>
      <w:r w:rsidR="00F1602D" w:rsidRPr="004F108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INDEX</w:t>
      </w:r>
      <w:r w:rsidR="00F2480C" w:rsidRPr="004F108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ABC</w:t>
      </w:r>
      <w:r w:rsidR="00F1602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seit vielen Jahren Maßstäbe. So auch die aktuelle Version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55D70">
        <w:rPr>
          <w:rFonts w:ascii="Arial" w:eastAsiaTheme="minorHAnsi" w:hAnsi="Arial" w:cs="Arial"/>
          <w:sz w:val="20"/>
          <w:szCs w:val="20"/>
          <w:lang w:eastAsia="en-US"/>
        </w:rPr>
        <w:t xml:space="preserve">der 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>ABC</w:t>
      </w:r>
      <w:r>
        <w:rPr>
          <w:rFonts w:ascii="Arial" w:eastAsiaTheme="minorHAnsi" w:hAnsi="Arial" w:cs="Arial"/>
          <w:sz w:val="20"/>
          <w:szCs w:val="20"/>
          <w:lang w:eastAsia="en-US"/>
        </w:rPr>
        <w:t>, die sich insbesondere durch</w:t>
      </w:r>
      <w:r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ihren </w:t>
      </w:r>
      <w:r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oberen Revolver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auszeichnet. </w:t>
      </w:r>
      <w:r w:rsidR="00F55D70">
        <w:rPr>
          <w:rFonts w:ascii="Arial" w:eastAsiaTheme="minorHAnsi" w:hAnsi="Arial" w:cs="Arial"/>
          <w:sz w:val="20"/>
          <w:szCs w:val="20"/>
          <w:lang w:eastAsia="en-US"/>
        </w:rPr>
        <w:t xml:space="preserve">Sie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bietet neben der </w:t>
      </w:r>
      <w:r w:rsidRPr="00500E3C">
        <w:rPr>
          <w:rFonts w:ascii="Arial" w:eastAsiaTheme="minorHAnsi" w:hAnsi="Arial" w:cs="Arial"/>
          <w:sz w:val="20"/>
          <w:szCs w:val="20"/>
          <w:lang w:eastAsia="en-US"/>
        </w:rPr>
        <w:t>Y-Funktionalität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500E3C">
        <w:rPr>
          <w:rFonts w:ascii="Arial" w:eastAsiaTheme="minorHAnsi" w:hAnsi="Arial" w:cs="Arial"/>
          <w:sz w:val="20"/>
          <w:szCs w:val="20"/>
          <w:lang w:eastAsia="en-US"/>
        </w:rPr>
        <w:t xml:space="preserve">eine elektronisch indexierbare Schaltachse, Höheneinstellung und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die </w:t>
      </w:r>
      <w:r w:rsidR="00F55D70">
        <w:rPr>
          <w:rFonts w:ascii="Arial" w:eastAsiaTheme="minorHAnsi" w:hAnsi="Arial" w:cs="Arial"/>
          <w:sz w:val="20"/>
          <w:szCs w:val="20"/>
          <w:lang w:eastAsia="en-US"/>
        </w:rPr>
        <w:t xml:space="preserve">Möglichkeit zur  </w:t>
      </w:r>
      <w:r w:rsidRPr="00500E3C">
        <w:rPr>
          <w:rFonts w:ascii="Arial" w:eastAsiaTheme="minorHAnsi" w:hAnsi="Arial" w:cs="Arial"/>
          <w:sz w:val="20"/>
          <w:szCs w:val="20"/>
          <w:lang w:eastAsia="en-US"/>
        </w:rPr>
        <w:t>Bestückung mit Doppelwerkzeughaltern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</w:p>
    <w:p w:rsidR="009D0500" w:rsidRDefault="000B1A1E" w:rsidP="009D0500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F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 xml:space="preserve">ür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hochproduktive Stangenbearbeitung 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 xml:space="preserve">ist der </w:t>
      </w:r>
      <w:r w:rsidR="005A0EF1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9D0500" w:rsidRPr="009D0500">
        <w:rPr>
          <w:rFonts w:ascii="Arial" w:eastAsiaTheme="minorHAnsi" w:hAnsi="Arial" w:cs="Arial"/>
          <w:sz w:val="20"/>
          <w:szCs w:val="20"/>
          <w:lang w:eastAsia="en-US"/>
        </w:rPr>
        <w:t>rehautomat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D0500" w:rsidRPr="000B1A1E">
        <w:rPr>
          <w:rFonts w:ascii="Arial" w:eastAsiaTheme="minorHAnsi" w:hAnsi="Arial" w:cs="Arial"/>
          <w:b/>
          <w:sz w:val="20"/>
          <w:szCs w:val="20"/>
          <w:lang w:eastAsia="en-US"/>
        </w:rPr>
        <w:t>INDEX C200</w:t>
      </w:r>
      <w:r w:rsidRPr="000B1A1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bekannt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 xml:space="preserve">, den es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 xml:space="preserve">wie die INDEX ABC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– 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 xml:space="preserve">mit Siemens- und mit Fanuc-Steuerung gibt. Die INDEX C200 wird beim Open House auch automatisiert mit dem INDEX iXcenter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vorgestellt</w:t>
      </w:r>
      <w:r w:rsidR="009D0500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0B1A1E" w:rsidRDefault="005A0EF1" w:rsidP="000B1A1E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Mit sechs Spindeln die Produktivität weiter steigern – das verspricht der </w:t>
      </w:r>
      <w:r w:rsidR="000B1A1E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CNC-Mehrspindeldrehautomat </w:t>
      </w:r>
      <w:r w:rsidR="000B1A1E" w:rsidRPr="000B1A1E">
        <w:rPr>
          <w:rFonts w:ascii="Arial" w:eastAsiaTheme="minorHAnsi" w:hAnsi="Arial" w:cs="Arial"/>
          <w:b/>
          <w:sz w:val="20"/>
          <w:szCs w:val="20"/>
          <w:lang w:eastAsia="en-US"/>
        </w:rPr>
        <w:t>INDEX MS24-6</w:t>
      </w:r>
      <w:r w:rsidRPr="005A0EF1">
        <w:rPr>
          <w:rFonts w:ascii="Arial" w:eastAsiaTheme="minorHAnsi" w:hAnsi="Arial" w:cs="Arial"/>
          <w:sz w:val="20"/>
          <w:szCs w:val="20"/>
          <w:lang w:eastAsia="en-US"/>
        </w:rPr>
        <w:t>, ausgestattet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B1A1E" w:rsidRPr="000B1A1E">
        <w:rPr>
          <w:rFonts w:ascii="Arial" w:eastAsiaTheme="minorHAnsi" w:hAnsi="Arial" w:cs="Arial"/>
          <w:sz w:val="20"/>
          <w:szCs w:val="20"/>
          <w:lang w:eastAsia="en-US"/>
        </w:rPr>
        <w:t>mit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 dem </w:t>
      </w:r>
      <w:r w:rsidR="000B1A1E" w:rsidRPr="000B1A1E">
        <w:rPr>
          <w:rFonts w:ascii="Arial" w:eastAsiaTheme="minorHAnsi" w:hAnsi="Arial" w:cs="Arial"/>
          <w:sz w:val="20"/>
          <w:szCs w:val="20"/>
          <w:lang w:eastAsia="en-US"/>
        </w:rPr>
        <w:t>Stangenlademagazin MBL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0B1A1E"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Dieser Mehrspindler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lässt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 gegenüber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seinem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 Vorgänger MS22-6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einen 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>et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>was größer</w:t>
      </w:r>
      <w:r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 Stangendurchmesser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ist 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aber 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>weiterhin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 kompakt gebaut und mit zahlreichen Features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 ausgestattet.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Angesichts kleiner werdender Stückzahlen ist das 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 xml:space="preserve">optimierte Rüstkonzept 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 xml:space="preserve">von zunehmender Bedeutung. Ein wesentlicher Bestandteil ist hierbei das </w:t>
      </w:r>
      <w:r w:rsidR="000B1A1E" w:rsidRPr="0079786D">
        <w:rPr>
          <w:rFonts w:ascii="Arial" w:eastAsiaTheme="minorHAnsi" w:hAnsi="Arial" w:cs="Arial"/>
          <w:sz w:val="20"/>
          <w:szCs w:val="20"/>
          <w:lang w:eastAsia="en-US"/>
        </w:rPr>
        <w:t>INDEX Schnellspannsystem mit integrierter W-Verzahnung auf dem Querschlitten</w:t>
      </w:r>
      <w:r w:rsidR="000B1A1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6F3F67" w:rsidRPr="006F3F67" w:rsidRDefault="00ED2326" w:rsidP="006F3F67">
      <w:pPr>
        <w:spacing w:after="200" w:line="360" w:lineRule="auto"/>
        <w:ind w:left="142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>18</w:t>
      </w:r>
      <w:r w:rsidR="006F3F6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4F1087">
        <w:rPr>
          <w:rFonts w:ascii="Arial" w:eastAsiaTheme="minorHAnsi" w:hAnsi="Arial" w:cs="Arial"/>
          <w:b/>
          <w:sz w:val="20"/>
          <w:szCs w:val="20"/>
          <w:lang w:eastAsia="en-US"/>
        </w:rPr>
        <w:t>P</w:t>
      </w:r>
      <w:r w:rsidR="006F3F67" w:rsidRPr="006F3F67">
        <w:rPr>
          <w:rFonts w:ascii="Arial" w:eastAsiaTheme="minorHAnsi" w:hAnsi="Arial" w:cs="Arial"/>
          <w:b/>
          <w:sz w:val="20"/>
          <w:szCs w:val="20"/>
          <w:lang w:eastAsia="en-US"/>
        </w:rPr>
        <w:t>artner</w:t>
      </w:r>
      <w:r w:rsidR="004F1087">
        <w:rPr>
          <w:rFonts w:ascii="Arial" w:eastAsiaTheme="minorHAnsi" w:hAnsi="Arial" w:cs="Arial"/>
          <w:b/>
          <w:sz w:val="20"/>
          <w:szCs w:val="20"/>
          <w:lang w:eastAsia="en-US"/>
        </w:rPr>
        <w:t>unternehmen</w:t>
      </w:r>
      <w:r w:rsidR="002E653C">
        <w:rPr>
          <w:rFonts w:ascii="Arial" w:eastAsiaTheme="minorHAnsi" w:hAnsi="Arial" w:cs="Arial"/>
          <w:b/>
          <w:sz w:val="20"/>
          <w:szCs w:val="20"/>
          <w:lang w:eastAsia="en-US"/>
        </w:rPr>
        <w:t>, Fachvorträge und Diskussionen</w:t>
      </w:r>
    </w:p>
    <w:p w:rsidR="006F3F67" w:rsidRDefault="004F1087" w:rsidP="006F3F67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Das INDEX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 xml:space="preserve"> Open House </w:t>
      </w:r>
      <w:r>
        <w:rPr>
          <w:rFonts w:ascii="Arial" w:eastAsiaTheme="minorHAnsi" w:hAnsi="Arial" w:cs="Arial"/>
          <w:sz w:val="20"/>
          <w:szCs w:val="20"/>
          <w:lang w:eastAsia="en-US"/>
        </w:rPr>
        <w:t>begleiten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444993">
        <w:rPr>
          <w:rFonts w:ascii="Arial" w:eastAsiaTheme="minorHAnsi" w:hAnsi="Arial" w:cs="Arial"/>
          <w:b/>
          <w:sz w:val="20"/>
          <w:szCs w:val="20"/>
          <w:lang w:eastAsia="en-US"/>
        </w:rPr>
        <w:t>18 Partnerunternehmen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D2326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diversen</w:t>
      </w:r>
      <w:r w:rsidR="00ED232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kleinen Messes</w:t>
      </w:r>
      <w:r w:rsidR="00ED2326">
        <w:rPr>
          <w:rFonts w:ascii="Arial" w:eastAsiaTheme="minorHAnsi" w:hAnsi="Arial" w:cs="Arial"/>
          <w:sz w:val="20"/>
          <w:szCs w:val="20"/>
          <w:lang w:eastAsia="en-US"/>
        </w:rPr>
        <w:t xml:space="preserve">tänden. Etwas mehr Raum nehmen die Partner </w:t>
      </w:r>
      <w:r w:rsidR="006F3F67" w:rsidRPr="00F74C07">
        <w:rPr>
          <w:rFonts w:ascii="Arial" w:eastAsiaTheme="minorHAnsi" w:hAnsi="Arial" w:cs="Arial"/>
          <w:b/>
          <w:sz w:val="20"/>
          <w:szCs w:val="20"/>
          <w:lang w:eastAsia="en-US"/>
        </w:rPr>
        <w:t>One Click Metal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 xml:space="preserve"> (</w:t>
      </w:r>
      <w:r w:rsidR="00ED2326" w:rsidRPr="00ED2326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ED2326">
        <w:rPr>
          <w:rFonts w:ascii="Arial" w:eastAsiaTheme="minorHAnsi" w:hAnsi="Arial" w:cs="Arial"/>
          <w:sz w:val="20"/>
          <w:szCs w:val="20"/>
          <w:lang w:eastAsia="en-US"/>
        </w:rPr>
        <w:t xml:space="preserve">ist hier </w:t>
      </w:r>
      <w:r w:rsidR="00ED2326" w:rsidRPr="00ED2326">
        <w:rPr>
          <w:rFonts w:ascii="Arial" w:eastAsiaTheme="minorHAnsi" w:hAnsi="Arial" w:cs="Arial"/>
          <w:sz w:val="20"/>
          <w:szCs w:val="20"/>
          <w:lang w:eastAsia="en-US"/>
        </w:rPr>
        <w:t>Mehrheitsgesellschafter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>)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 w:rsidR="006F3F67" w:rsidRPr="00F74C07">
        <w:rPr>
          <w:rFonts w:ascii="Arial" w:eastAsiaTheme="minorHAnsi" w:hAnsi="Arial" w:cs="Arial"/>
          <w:b/>
          <w:sz w:val="20"/>
          <w:szCs w:val="20"/>
          <w:lang w:eastAsia="en-US"/>
        </w:rPr>
        <w:t>Makino</w:t>
      </w:r>
      <w:r w:rsidR="00ED2326">
        <w:rPr>
          <w:rFonts w:ascii="Arial" w:eastAsiaTheme="minorHAnsi" w:hAnsi="Arial" w:cs="Arial"/>
          <w:sz w:val="20"/>
          <w:szCs w:val="20"/>
          <w:lang w:eastAsia="en-US"/>
        </w:rPr>
        <w:t xml:space="preserve"> ein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55D70">
        <w:rPr>
          <w:rFonts w:ascii="Arial" w:eastAsiaTheme="minorHAnsi" w:hAnsi="Arial" w:cs="Arial"/>
          <w:sz w:val="20"/>
          <w:szCs w:val="20"/>
          <w:lang w:eastAsia="en-US"/>
        </w:rPr>
        <w:t>One Click Metal</w:t>
      </w:r>
      <w:r w:rsidR="00F55D70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653C">
        <w:rPr>
          <w:rFonts w:ascii="Arial" w:eastAsiaTheme="minorHAnsi" w:hAnsi="Arial" w:cs="Arial"/>
          <w:sz w:val="20"/>
          <w:szCs w:val="20"/>
          <w:lang w:eastAsia="en-US"/>
        </w:rPr>
        <w:t xml:space="preserve">zeigt Beispiele für 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>ganzheitliche Lösungen im Bereich des 3D-Metalldrucks für kleine und mittlere Bauteilgrößen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, und d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>r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japanische Premium-Werkzeugmaschinenhersteller Makino,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 xml:space="preserve"> mit 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lastRenderedPageBreak/>
        <w:t>dem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INDEX eine weltweite Vertriebskooperatio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unterhält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stellt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E653C">
        <w:rPr>
          <w:rFonts w:ascii="Arial" w:eastAsiaTheme="minorHAnsi" w:hAnsi="Arial" w:cs="Arial"/>
          <w:sz w:val="20"/>
          <w:szCs w:val="20"/>
          <w:lang w:eastAsia="en-US"/>
        </w:rPr>
        <w:t>sein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aktuelle</w:t>
      </w:r>
      <w:r w:rsidR="002E653C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horizontale</w:t>
      </w:r>
      <w:r w:rsidR="002E653C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6F3F67" w:rsidRPr="006F3F67">
        <w:rPr>
          <w:rFonts w:ascii="Arial" w:eastAsiaTheme="minorHAnsi" w:hAnsi="Arial" w:cs="Arial"/>
          <w:sz w:val="20"/>
          <w:szCs w:val="20"/>
          <w:lang w:eastAsia="en-US"/>
        </w:rPr>
        <w:t xml:space="preserve"> 5-Achs-Bearbeitungszentrum N2-5XA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 xml:space="preserve"> vor</w:t>
      </w:r>
      <w:r w:rsidR="006F3F67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3F3B91" w:rsidRDefault="003F3B91" w:rsidP="002C056C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  <w:r w:rsidRPr="001B2FB1">
        <w:rPr>
          <w:rFonts w:ascii="Arial" w:eastAsiaTheme="minorHAnsi" w:hAnsi="Arial" w:cs="Arial"/>
          <w:sz w:val="20"/>
          <w:szCs w:val="20"/>
          <w:lang w:eastAsia="en-US"/>
        </w:rPr>
        <w:t xml:space="preserve">Flankierend zur </w:t>
      </w:r>
      <w:r w:rsidRPr="003D722D">
        <w:rPr>
          <w:rFonts w:ascii="Arial" w:eastAsiaTheme="minorHAnsi" w:hAnsi="Arial" w:cs="Arial"/>
          <w:sz w:val="20"/>
          <w:szCs w:val="20"/>
          <w:lang w:eastAsia="en-US"/>
        </w:rPr>
        <w:t>Präsentation</w:t>
      </w:r>
      <w:r w:rsidRPr="001B2FB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D335FC">
        <w:rPr>
          <w:rFonts w:ascii="Arial" w:eastAsiaTheme="minorHAnsi" w:hAnsi="Arial" w:cs="Arial"/>
          <w:sz w:val="20"/>
          <w:szCs w:val="20"/>
          <w:lang w:eastAsia="en-US"/>
        </w:rPr>
        <w:t xml:space="preserve">der INDEX- und TRAUB-Maschinen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lädt INDEX alle Besucher ein, ihr Wissen in </w:t>
      </w:r>
      <w:r w:rsidRPr="009C62FE">
        <w:rPr>
          <w:rFonts w:ascii="Arial" w:eastAsiaTheme="minorHAnsi" w:hAnsi="Arial" w:cs="Arial"/>
          <w:sz w:val="20"/>
          <w:szCs w:val="20"/>
          <w:lang w:eastAsia="en-US"/>
        </w:rPr>
        <w:t>wichtigen Technologiethemen zu vertiefen</w:t>
      </w:r>
      <w:r w:rsidR="00FC74CE">
        <w:rPr>
          <w:rFonts w:ascii="Arial" w:eastAsiaTheme="minorHAnsi" w:hAnsi="Arial" w:cs="Arial"/>
          <w:sz w:val="20"/>
          <w:szCs w:val="20"/>
          <w:lang w:eastAsia="en-US"/>
        </w:rPr>
        <w:t>. Die Möglichkeit dazu bieten</w:t>
      </w:r>
      <w:r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 Fachvorträge und Diskussionen mit Experten aus den Bereichen </w:t>
      </w:r>
      <w:r w:rsidR="00B20539" w:rsidRPr="009E766F">
        <w:rPr>
          <w:rFonts w:ascii="Arial" w:eastAsiaTheme="minorHAnsi" w:hAnsi="Arial" w:cs="Arial"/>
          <w:sz w:val="20"/>
          <w:szCs w:val="20"/>
          <w:lang w:eastAsia="en-US"/>
        </w:rPr>
        <w:t>Verzahnen, Wirbeln</w:t>
      </w:r>
      <w:r w:rsidR="00B20539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B20539" w:rsidRPr="009E766F">
        <w:rPr>
          <w:rFonts w:ascii="Arial" w:eastAsiaTheme="minorHAnsi" w:hAnsi="Arial" w:cs="Arial"/>
          <w:sz w:val="20"/>
          <w:szCs w:val="20"/>
          <w:lang w:eastAsia="en-US"/>
        </w:rPr>
        <w:t xml:space="preserve"> Schleifen </w:t>
      </w:r>
      <w:r w:rsidR="00B20539">
        <w:rPr>
          <w:rFonts w:ascii="Arial" w:eastAsiaTheme="minorHAnsi" w:hAnsi="Arial" w:cs="Arial"/>
          <w:sz w:val="20"/>
          <w:szCs w:val="20"/>
          <w:lang w:eastAsia="en-US"/>
        </w:rPr>
        <w:t xml:space="preserve">sowie </w:t>
      </w:r>
      <w:r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Automatisierung, </w:t>
      </w:r>
      <w:r w:rsidR="00444993">
        <w:rPr>
          <w:rFonts w:ascii="Arial" w:eastAsiaTheme="minorHAnsi" w:hAnsi="Arial" w:cs="Arial"/>
          <w:sz w:val="20"/>
          <w:szCs w:val="20"/>
          <w:lang w:eastAsia="en-US"/>
        </w:rPr>
        <w:t xml:space="preserve">Digitalisierung, </w:t>
      </w:r>
      <w:r w:rsidRPr="009C62FE">
        <w:rPr>
          <w:rFonts w:ascii="Arial" w:eastAsiaTheme="minorHAnsi" w:hAnsi="Arial" w:cs="Arial"/>
          <w:sz w:val="20"/>
          <w:szCs w:val="20"/>
          <w:lang w:eastAsia="en-US"/>
        </w:rPr>
        <w:t xml:space="preserve">Beschaffung, Refit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und dem </w:t>
      </w:r>
      <w:r w:rsidRPr="009C62FE">
        <w:rPr>
          <w:rFonts w:ascii="Arial" w:eastAsiaTheme="minorHAnsi" w:hAnsi="Arial" w:cs="Arial"/>
          <w:sz w:val="20"/>
          <w:szCs w:val="20"/>
          <w:lang w:eastAsia="en-US"/>
        </w:rPr>
        <w:t>Branchenmanagement.</w:t>
      </w:r>
      <w:r w:rsidR="00444993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:rsidR="00F74C07" w:rsidRDefault="00F74C07" w:rsidP="002C056C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</w:p>
    <w:p w:rsidR="00416E5A" w:rsidRPr="00FC74CE" w:rsidRDefault="00444993" w:rsidP="002C056C">
      <w:pPr>
        <w:spacing w:after="200" w:line="360" w:lineRule="auto"/>
        <w:ind w:left="142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Die INDEX Open House-Ausstellung findet vom </w:t>
      </w:r>
      <w:r w:rsidR="00416E5A"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>Dienstag</w:t>
      </w: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, 9. April, </w:t>
      </w:r>
      <w:r w:rsidR="00416E5A"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bis </w:t>
      </w: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>Freitag, 12.April, jeweils von</w:t>
      </w:r>
      <w:r w:rsidR="00416E5A"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9:00 Uhr bis 17:30 Uhr </w:t>
      </w: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>statt (Freitag bis 16:30 Uhr). Gäste sind im Anschluss daran gerne noch zum abendlichen „Sundowner“ in gemütlicher Runde eingeladen.</w:t>
      </w:r>
    </w:p>
    <w:p w:rsidR="003D722D" w:rsidRPr="003D722D" w:rsidRDefault="003D722D" w:rsidP="002C056C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</w:p>
    <w:p w:rsidR="00F32C8A" w:rsidRPr="00FC74CE" w:rsidRDefault="00F32C8A" w:rsidP="002C056C">
      <w:pPr>
        <w:spacing w:after="200" w:line="360" w:lineRule="auto"/>
        <w:ind w:left="142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Anmeldungen zur Open House-Veranstaltung </w:t>
      </w:r>
      <w:r w:rsidR="00444993"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2024 </w:t>
      </w: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der INDEX Gruppe in </w:t>
      </w:r>
      <w:r w:rsidR="00444993"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>Deizisau</w:t>
      </w:r>
      <w:r w:rsidRPr="00FC74CE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sowie weitere Informationen unter </w:t>
      </w:r>
      <w:hyperlink r:id="rId8" w:history="1">
        <w:r w:rsidR="00444993" w:rsidRPr="00FC74CE">
          <w:rPr>
            <w:rStyle w:val="Hyperlink"/>
            <w:rFonts w:ascii="Arial" w:eastAsiaTheme="minorHAnsi" w:hAnsi="Arial" w:cs="Arial"/>
            <w:i/>
            <w:sz w:val="20"/>
            <w:szCs w:val="20"/>
            <w:lang w:eastAsia="en-US"/>
          </w:rPr>
          <w:t>www.index-group.com/openhouse</w:t>
        </w:r>
      </w:hyperlink>
    </w:p>
    <w:p w:rsidR="00F32C8A" w:rsidRPr="00D335FC" w:rsidRDefault="00F32C8A" w:rsidP="002C056C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</w:p>
    <w:p w:rsidR="00F32C8A" w:rsidRPr="00D335FC" w:rsidRDefault="00F32C8A" w:rsidP="002C056C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>INDEX-Werke GmbH &amp; Co. KG Hahn &amp; Tessky</w:t>
      </w:r>
    </w:p>
    <w:p w:rsidR="00F32C8A" w:rsidRPr="00D335FC" w:rsidRDefault="00F32C8A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Rainer Gondek</w:t>
      </w:r>
    </w:p>
    <w:p w:rsidR="00F32C8A" w:rsidRPr="00D335FC" w:rsidRDefault="00F32C8A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 xml:space="preserve">Leiter Global Marketing </w:t>
      </w:r>
    </w:p>
    <w:p w:rsidR="00F32C8A" w:rsidRPr="00D335FC" w:rsidRDefault="00F32C8A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sz w:val="20"/>
          <w:szCs w:val="20"/>
        </w:rPr>
        <w:t>Tel.: +49 (711) 3191-1286</w:t>
      </w:r>
    </w:p>
    <w:p w:rsidR="00F32C8A" w:rsidRPr="00D335FC" w:rsidRDefault="00DA75DC" w:rsidP="002C056C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9" w:history="1">
        <w:r w:rsidR="00F32C8A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F32C8A" w:rsidRPr="00D335FC">
        <w:rPr>
          <w:rFonts w:ascii="Arial" w:hAnsi="Arial" w:cs="Arial"/>
          <w:sz w:val="20"/>
          <w:szCs w:val="20"/>
        </w:rPr>
        <w:t xml:space="preserve"> </w:t>
      </w:r>
    </w:p>
    <w:p w:rsidR="005F3E24" w:rsidRDefault="005F3E24" w:rsidP="002C056C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</w:p>
    <w:p w:rsidR="001B241B" w:rsidRPr="00D335FC" w:rsidRDefault="001B241B" w:rsidP="002C056C">
      <w:pPr>
        <w:spacing w:after="200" w:line="360" w:lineRule="auto"/>
        <w:ind w:left="142"/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1B241B" w:rsidRPr="00D335FC" w:rsidSect="00E84366">
      <w:headerReference w:type="default" r:id="rId10"/>
      <w:footerReference w:type="default" r:id="rId11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17D" w:rsidRDefault="00B7017D">
      <w:r>
        <w:separator/>
      </w:r>
    </w:p>
  </w:endnote>
  <w:endnote w:type="continuationSeparator" w:id="0">
    <w:p w:rsidR="00B7017D" w:rsidRDefault="00B70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17D" w:rsidRPr="002A0A1F" w:rsidRDefault="00B7017D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A75DC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DA75DC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17D" w:rsidRDefault="00B7017D">
      <w:r>
        <w:separator/>
      </w:r>
    </w:p>
  </w:footnote>
  <w:footnote w:type="continuationSeparator" w:id="0">
    <w:p w:rsidR="00B7017D" w:rsidRDefault="00B70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17D" w:rsidRPr="003D200C" w:rsidRDefault="00B7017D" w:rsidP="00825AC7">
    <w:pPr>
      <w:pStyle w:val="Kopfzeile"/>
      <w:tabs>
        <w:tab w:val="clear" w:pos="9072"/>
        <w:tab w:val="right" w:pos="9360"/>
      </w:tabs>
      <w:ind w:left="2544" w:right="-1418" w:firstLine="4296"/>
      <w:rPr>
        <w:lang w:val="en-US"/>
      </w:rPr>
    </w:pPr>
    <w:r w:rsidRPr="003D200C">
      <w:rPr>
        <w:lang w:val="en-US"/>
      </w:rPr>
      <w:tab/>
    </w:r>
    <w:r>
      <w:rPr>
        <w:noProof/>
        <w:lang w:eastAsia="zh-CN"/>
      </w:rPr>
      <w:drawing>
        <wp:inline distT="0" distB="0" distL="0" distR="0" wp14:anchorId="2CCD644C" wp14:editId="5E8D70D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7017D" w:rsidRDefault="00B7017D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B7017D" w:rsidRPr="008178F5" w:rsidRDefault="00B7017D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         </w:t>
    </w:r>
    <w:r w:rsidRPr="008178F5">
      <w:rPr>
        <w:rFonts w:ascii="Arial" w:hAnsi="Arial" w:cs="Arial"/>
        <w:sz w:val="16"/>
        <w:lang w:val="en-US"/>
      </w:rPr>
      <w:t>INDEX Open House</w:t>
    </w:r>
    <w:r>
      <w:rPr>
        <w:rFonts w:ascii="Arial" w:hAnsi="Arial" w:cs="Arial"/>
        <w:sz w:val="16"/>
        <w:lang w:val="en-US"/>
      </w:rPr>
      <w:t xml:space="preserve"> 2024</w:t>
    </w:r>
  </w:p>
  <w:p w:rsidR="00B7017D" w:rsidRPr="003D200C" w:rsidRDefault="00B7017D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:rsidR="00B7017D" w:rsidRPr="003D200C" w:rsidRDefault="00B7017D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B7017D" w:rsidRPr="00AE64C2" w:rsidRDefault="00B7017D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75"/>
    <w:rsid w:val="00000CF3"/>
    <w:rsid w:val="00003F66"/>
    <w:rsid w:val="00013608"/>
    <w:rsid w:val="000145DC"/>
    <w:rsid w:val="000223C7"/>
    <w:rsid w:val="0002718C"/>
    <w:rsid w:val="00031013"/>
    <w:rsid w:val="000330EB"/>
    <w:rsid w:val="00033FAB"/>
    <w:rsid w:val="00037BA7"/>
    <w:rsid w:val="00037DD6"/>
    <w:rsid w:val="000417E2"/>
    <w:rsid w:val="00042DA3"/>
    <w:rsid w:val="00046FB5"/>
    <w:rsid w:val="00050D75"/>
    <w:rsid w:val="00062E38"/>
    <w:rsid w:val="00071092"/>
    <w:rsid w:val="0008729A"/>
    <w:rsid w:val="00092A02"/>
    <w:rsid w:val="000A09F9"/>
    <w:rsid w:val="000A0DDD"/>
    <w:rsid w:val="000A6B85"/>
    <w:rsid w:val="000A7F31"/>
    <w:rsid w:val="000B0B5B"/>
    <w:rsid w:val="000B1A1E"/>
    <w:rsid w:val="000C2336"/>
    <w:rsid w:val="000D0A3A"/>
    <w:rsid w:val="000D22C6"/>
    <w:rsid w:val="000D3A08"/>
    <w:rsid w:val="000D546A"/>
    <w:rsid w:val="000E7045"/>
    <w:rsid w:val="000E7E0D"/>
    <w:rsid w:val="00107B6B"/>
    <w:rsid w:val="00107F92"/>
    <w:rsid w:val="0011189B"/>
    <w:rsid w:val="00112619"/>
    <w:rsid w:val="00120659"/>
    <w:rsid w:val="001222ED"/>
    <w:rsid w:val="00123D45"/>
    <w:rsid w:val="00130697"/>
    <w:rsid w:val="0013100D"/>
    <w:rsid w:val="00131AC4"/>
    <w:rsid w:val="0013320E"/>
    <w:rsid w:val="00134120"/>
    <w:rsid w:val="001365DF"/>
    <w:rsid w:val="00143AF0"/>
    <w:rsid w:val="00144799"/>
    <w:rsid w:val="00144D74"/>
    <w:rsid w:val="00146885"/>
    <w:rsid w:val="0015427D"/>
    <w:rsid w:val="0016091D"/>
    <w:rsid w:val="00181FF2"/>
    <w:rsid w:val="001824A6"/>
    <w:rsid w:val="001867F8"/>
    <w:rsid w:val="00186F99"/>
    <w:rsid w:val="00191224"/>
    <w:rsid w:val="001913D5"/>
    <w:rsid w:val="00192759"/>
    <w:rsid w:val="00195AFF"/>
    <w:rsid w:val="001960C7"/>
    <w:rsid w:val="001A1972"/>
    <w:rsid w:val="001A27F4"/>
    <w:rsid w:val="001A4133"/>
    <w:rsid w:val="001B1E13"/>
    <w:rsid w:val="001B241B"/>
    <w:rsid w:val="001B2FB1"/>
    <w:rsid w:val="001B36CA"/>
    <w:rsid w:val="001B39F6"/>
    <w:rsid w:val="001B7AF4"/>
    <w:rsid w:val="001D5C7B"/>
    <w:rsid w:val="001E05DD"/>
    <w:rsid w:val="001E1539"/>
    <w:rsid w:val="001F6AF7"/>
    <w:rsid w:val="00201559"/>
    <w:rsid w:val="00206324"/>
    <w:rsid w:val="00207497"/>
    <w:rsid w:val="00207885"/>
    <w:rsid w:val="00211AF2"/>
    <w:rsid w:val="00212595"/>
    <w:rsid w:val="0021387E"/>
    <w:rsid w:val="002208C9"/>
    <w:rsid w:val="002213FD"/>
    <w:rsid w:val="00224559"/>
    <w:rsid w:val="00225696"/>
    <w:rsid w:val="00235ED6"/>
    <w:rsid w:val="002361B1"/>
    <w:rsid w:val="002373E8"/>
    <w:rsid w:val="002508F8"/>
    <w:rsid w:val="00252394"/>
    <w:rsid w:val="00256000"/>
    <w:rsid w:val="00261CB4"/>
    <w:rsid w:val="00262014"/>
    <w:rsid w:val="00262D8D"/>
    <w:rsid w:val="0026448E"/>
    <w:rsid w:val="00267FDD"/>
    <w:rsid w:val="0027071B"/>
    <w:rsid w:val="00270ADC"/>
    <w:rsid w:val="00276D37"/>
    <w:rsid w:val="00284137"/>
    <w:rsid w:val="00284D73"/>
    <w:rsid w:val="00285D73"/>
    <w:rsid w:val="00294D30"/>
    <w:rsid w:val="00295D86"/>
    <w:rsid w:val="0029715D"/>
    <w:rsid w:val="002A0A1F"/>
    <w:rsid w:val="002B28B3"/>
    <w:rsid w:val="002C056C"/>
    <w:rsid w:val="002C2782"/>
    <w:rsid w:val="002C52CB"/>
    <w:rsid w:val="002D038B"/>
    <w:rsid w:val="002D0FF4"/>
    <w:rsid w:val="002D2928"/>
    <w:rsid w:val="002D37B1"/>
    <w:rsid w:val="002D574E"/>
    <w:rsid w:val="002E4C83"/>
    <w:rsid w:val="002E52C6"/>
    <w:rsid w:val="002E572F"/>
    <w:rsid w:val="002E653C"/>
    <w:rsid w:val="002E74F7"/>
    <w:rsid w:val="002F1927"/>
    <w:rsid w:val="002F40C9"/>
    <w:rsid w:val="002F51C3"/>
    <w:rsid w:val="002F51D6"/>
    <w:rsid w:val="002F7069"/>
    <w:rsid w:val="0030559E"/>
    <w:rsid w:val="0030733E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0258"/>
    <w:rsid w:val="00381EF9"/>
    <w:rsid w:val="003860F4"/>
    <w:rsid w:val="003924B0"/>
    <w:rsid w:val="003925A8"/>
    <w:rsid w:val="00393024"/>
    <w:rsid w:val="00394986"/>
    <w:rsid w:val="003957DE"/>
    <w:rsid w:val="00395A28"/>
    <w:rsid w:val="00397A76"/>
    <w:rsid w:val="003A7C1B"/>
    <w:rsid w:val="003B0528"/>
    <w:rsid w:val="003B0F98"/>
    <w:rsid w:val="003B5BA9"/>
    <w:rsid w:val="003C0AF9"/>
    <w:rsid w:val="003C2277"/>
    <w:rsid w:val="003C6139"/>
    <w:rsid w:val="003D722D"/>
    <w:rsid w:val="003E4D2B"/>
    <w:rsid w:val="003E5584"/>
    <w:rsid w:val="003F3B91"/>
    <w:rsid w:val="003F60D2"/>
    <w:rsid w:val="00406AB0"/>
    <w:rsid w:val="0041150F"/>
    <w:rsid w:val="00414CF2"/>
    <w:rsid w:val="00415A87"/>
    <w:rsid w:val="00415D03"/>
    <w:rsid w:val="00416E5A"/>
    <w:rsid w:val="004203A9"/>
    <w:rsid w:val="004204C8"/>
    <w:rsid w:val="00422AE3"/>
    <w:rsid w:val="00424E75"/>
    <w:rsid w:val="00426195"/>
    <w:rsid w:val="00432DD2"/>
    <w:rsid w:val="00433009"/>
    <w:rsid w:val="00433266"/>
    <w:rsid w:val="00443DDF"/>
    <w:rsid w:val="00444993"/>
    <w:rsid w:val="00446750"/>
    <w:rsid w:val="00447215"/>
    <w:rsid w:val="004577EF"/>
    <w:rsid w:val="0046004B"/>
    <w:rsid w:val="00460631"/>
    <w:rsid w:val="00463188"/>
    <w:rsid w:val="00463DF5"/>
    <w:rsid w:val="00467F33"/>
    <w:rsid w:val="004720E4"/>
    <w:rsid w:val="0047346F"/>
    <w:rsid w:val="00476642"/>
    <w:rsid w:val="004804E4"/>
    <w:rsid w:val="00480651"/>
    <w:rsid w:val="0048614F"/>
    <w:rsid w:val="00495221"/>
    <w:rsid w:val="0049679A"/>
    <w:rsid w:val="00496CE2"/>
    <w:rsid w:val="00497A31"/>
    <w:rsid w:val="004A094C"/>
    <w:rsid w:val="004A2FB6"/>
    <w:rsid w:val="004A729F"/>
    <w:rsid w:val="004B0F49"/>
    <w:rsid w:val="004B2855"/>
    <w:rsid w:val="004B4C43"/>
    <w:rsid w:val="004B5958"/>
    <w:rsid w:val="004B5999"/>
    <w:rsid w:val="004B6991"/>
    <w:rsid w:val="004C27C0"/>
    <w:rsid w:val="004C61DA"/>
    <w:rsid w:val="004D0E02"/>
    <w:rsid w:val="004D161C"/>
    <w:rsid w:val="004D5118"/>
    <w:rsid w:val="004D5409"/>
    <w:rsid w:val="004D75BA"/>
    <w:rsid w:val="004E3D1C"/>
    <w:rsid w:val="004E6BF4"/>
    <w:rsid w:val="004F048C"/>
    <w:rsid w:val="004F1087"/>
    <w:rsid w:val="004F6632"/>
    <w:rsid w:val="004F741B"/>
    <w:rsid w:val="00500E3C"/>
    <w:rsid w:val="00501800"/>
    <w:rsid w:val="005042F8"/>
    <w:rsid w:val="00504380"/>
    <w:rsid w:val="00521067"/>
    <w:rsid w:val="00521CF6"/>
    <w:rsid w:val="0052567E"/>
    <w:rsid w:val="0053108F"/>
    <w:rsid w:val="005310D0"/>
    <w:rsid w:val="0053423A"/>
    <w:rsid w:val="00534760"/>
    <w:rsid w:val="00543713"/>
    <w:rsid w:val="00543C7E"/>
    <w:rsid w:val="00544BB2"/>
    <w:rsid w:val="0055166D"/>
    <w:rsid w:val="005609F5"/>
    <w:rsid w:val="00566701"/>
    <w:rsid w:val="00573260"/>
    <w:rsid w:val="00573C44"/>
    <w:rsid w:val="005753FB"/>
    <w:rsid w:val="0057633A"/>
    <w:rsid w:val="00577F45"/>
    <w:rsid w:val="00581ADC"/>
    <w:rsid w:val="00590BA3"/>
    <w:rsid w:val="005A0B98"/>
    <w:rsid w:val="005A0EF1"/>
    <w:rsid w:val="005A353A"/>
    <w:rsid w:val="005A48B3"/>
    <w:rsid w:val="005A549F"/>
    <w:rsid w:val="005B0DF3"/>
    <w:rsid w:val="005C021E"/>
    <w:rsid w:val="005C6E5A"/>
    <w:rsid w:val="005C721F"/>
    <w:rsid w:val="005D014F"/>
    <w:rsid w:val="005D018C"/>
    <w:rsid w:val="005D5FB8"/>
    <w:rsid w:val="005E00FA"/>
    <w:rsid w:val="005E29EC"/>
    <w:rsid w:val="005F0B54"/>
    <w:rsid w:val="005F3E24"/>
    <w:rsid w:val="005F3E80"/>
    <w:rsid w:val="005F55FF"/>
    <w:rsid w:val="005F5611"/>
    <w:rsid w:val="005F7A16"/>
    <w:rsid w:val="006027CB"/>
    <w:rsid w:val="006160DC"/>
    <w:rsid w:val="0062379F"/>
    <w:rsid w:val="00627581"/>
    <w:rsid w:val="00630673"/>
    <w:rsid w:val="00637120"/>
    <w:rsid w:val="0065153A"/>
    <w:rsid w:val="006534CD"/>
    <w:rsid w:val="00656679"/>
    <w:rsid w:val="00672561"/>
    <w:rsid w:val="006727C1"/>
    <w:rsid w:val="00675059"/>
    <w:rsid w:val="00677566"/>
    <w:rsid w:val="006803F7"/>
    <w:rsid w:val="00680B31"/>
    <w:rsid w:val="0068145C"/>
    <w:rsid w:val="00683EF2"/>
    <w:rsid w:val="00684280"/>
    <w:rsid w:val="00695EC9"/>
    <w:rsid w:val="00697B66"/>
    <w:rsid w:val="006A5028"/>
    <w:rsid w:val="006A588B"/>
    <w:rsid w:val="006A5BF1"/>
    <w:rsid w:val="006A673A"/>
    <w:rsid w:val="006A6F2B"/>
    <w:rsid w:val="006B4984"/>
    <w:rsid w:val="006C0FD9"/>
    <w:rsid w:val="006C3E18"/>
    <w:rsid w:val="006C44E2"/>
    <w:rsid w:val="006D1B3E"/>
    <w:rsid w:val="006E0AE1"/>
    <w:rsid w:val="006E1B3D"/>
    <w:rsid w:val="006E6820"/>
    <w:rsid w:val="006F25E1"/>
    <w:rsid w:val="006F2CD8"/>
    <w:rsid w:val="006F3F67"/>
    <w:rsid w:val="006F6209"/>
    <w:rsid w:val="006F7DCA"/>
    <w:rsid w:val="007048E3"/>
    <w:rsid w:val="00706415"/>
    <w:rsid w:val="0071341B"/>
    <w:rsid w:val="00713606"/>
    <w:rsid w:val="00717063"/>
    <w:rsid w:val="00717BFA"/>
    <w:rsid w:val="00727E85"/>
    <w:rsid w:val="00734673"/>
    <w:rsid w:val="00740E7F"/>
    <w:rsid w:val="00743C92"/>
    <w:rsid w:val="00745E7E"/>
    <w:rsid w:val="00747230"/>
    <w:rsid w:val="00751511"/>
    <w:rsid w:val="00755387"/>
    <w:rsid w:val="0076014F"/>
    <w:rsid w:val="00760FEC"/>
    <w:rsid w:val="00761098"/>
    <w:rsid w:val="00761B1E"/>
    <w:rsid w:val="00764F00"/>
    <w:rsid w:val="007652CE"/>
    <w:rsid w:val="007661DA"/>
    <w:rsid w:val="0077349B"/>
    <w:rsid w:val="00775FA5"/>
    <w:rsid w:val="00776180"/>
    <w:rsid w:val="00786B4C"/>
    <w:rsid w:val="00790FA8"/>
    <w:rsid w:val="00793000"/>
    <w:rsid w:val="00796030"/>
    <w:rsid w:val="0079786D"/>
    <w:rsid w:val="007A7797"/>
    <w:rsid w:val="007B0855"/>
    <w:rsid w:val="007B1419"/>
    <w:rsid w:val="007B1DCF"/>
    <w:rsid w:val="007B1E16"/>
    <w:rsid w:val="007B2595"/>
    <w:rsid w:val="007B5F69"/>
    <w:rsid w:val="007B737D"/>
    <w:rsid w:val="007D169D"/>
    <w:rsid w:val="007E06B0"/>
    <w:rsid w:val="007E37E5"/>
    <w:rsid w:val="007F052C"/>
    <w:rsid w:val="00800F22"/>
    <w:rsid w:val="0080270B"/>
    <w:rsid w:val="008036F7"/>
    <w:rsid w:val="00807CE8"/>
    <w:rsid w:val="00813110"/>
    <w:rsid w:val="008133B0"/>
    <w:rsid w:val="00815941"/>
    <w:rsid w:val="008177F0"/>
    <w:rsid w:val="008178F5"/>
    <w:rsid w:val="00825AC7"/>
    <w:rsid w:val="00830947"/>
    <w:rsid w:val="00847216"/>
    <w:rsid w:val="00847D66"/>
    <w:rsid w:val="00851066"/>
    <w:rsid w:val="00852ED2"/>
    <w:rsid w:val="00853E22"/>
    <w:rsid w:val="0085749B"/>
    <w:rsid w:val="0086192A"/>
    <w:rsid w:val="0086295F"/>
    <w:rsid w:val="00863CDE"/>
    <w:rsid w:val="00867F14"/>
    <w:rsid w:val="0087282F"/>
    <w:rsid w:val="00877CBA"/>
    <w:rsid w:val="008858D7"/>
    <w:rsid w:val="0088677D"/>
    <w:rsid w:val="008A0474"/>
    <w:rsid w:val="008A3663"/>
    <w:rsid w:val="008A6D13"/>
    <w:rsid w:val="008B5385"/>
    <w:rsid w:val="008B58B8"/>
    <w:rsid w:val="008B765E"/>
    <w:rsid w:val="008C104C"/>
    <w:rsid w:val="008C3A38"/>
    <w:rsid w:val="008C4772"/>
    <w:rsid w:val="008C66BE"/>
    <w:rsid w:val="008D1A51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6B09"/>
    <w:rsid w:val="0093136C"/>
    <w:rsid w:val="0094120E"/>
    <w:rsid w:val="00946D88"/>
    <w:rsid w:val="00955761"/>
    <w:rsid w:val="009661B7"/>
    <w:rsid w:val="00971814"/>
    <w:rsid w:val="00971F9F"/>
    <w:rsid w:val="00973EF0"/>
    <w:rsid w:val="00976D01"/>
    <w:rsid w:val="00980C02"/>
    <w:rsid w:val="00985312"/>
    <w:rsid w:val="00993817"/>
    <w:rsid w:val="00994501"/>
    <w:rsid w:val="009951D4"/>
    <w:rsid w:val="009A0DFB"/>
    <w:rsid w:val="009A2376"/>
    <w:rsid w:val="009B59B8"/>
    <w:rsid w:val="009C133D"/>
    <w:rsid w:val="009C1E01"/>
    <w:rsid w:val="009C44F2"/>
    <w:rsid w:val="009C62FE"/>
    <w:rsid w:val="009D0500"/>
    <w:rsid w:val="009D31CF"/>
    <w:rsid w:val="009E1274"/>
    <w:rsid w:val="009E1C1C"/>
    <w:rsid w:val="009E4663"/>
    <w:rsid w:val="009E6EA1"/>
    <w:rsid w:val="009E766F"/>
    <w:rsid w:val="009F163D"/>
    <w:rsid w:val="009F28B1"/>
    <w:rsid w:val="009F3B72"/>
    <w:rsid w:val="009F446A"/>
    <w:rsid w:val="009F5052"/>
    <w:rsid w:val="009F7512"/>
    <w:rsid w:val="009F790F"/>
    <w:rsid w:val="009F7AF6"/>
    <w:rsid w:val="009F7F05"/>
    <w:rsid w:val="00A135AE"/>
    <w:rsid w:val="00A2653D"/>
    <w:rsid w:val="00A269CE"/>
    <w:rsid w:val="00A32630"/>
    <w:rsid w:val="00A37BBA"/>
    <w:rsid w:val="00A504A0"/>
    <w:rsid w:val="00A50F9C"/>
    <w:rsid w:val="00A53DF8"/>
    <w:rsid w:val="00A662A5"/>
    <w:rsid w:val="00A70851"/>
    <w:rsid w:val="00A716C4"/>
    <w:rsid w:val="00A72BAE"/>
    <w:rsid w:val="00A73611"/>
    <w:rsid w:val="00A73987"/>
    <w:rsid w:val="00A740FB"/>
    <w:rsid w:val="00A769FD"/>
    <w:rsid w:val="00A7749A"/>
    <w:rsid w:val="00A81CD2"/>
    <w:rsid w:val="00A83A93"/>
    <w:rsid w:val="00A83F0A"/>
    <w:rsid w:val="00A84A49"/>
    <w:rsid w:val="00A94162"/>
    <w:rsid w:val="00A95DB7"/>
    <w:rsid w:val="00A96370"/>
    <w:rsid w:val="00AA49F6"/>
    <w:rsid w:val="00AA4DE4"/>
    <w:rsid w:val="00AB253A"/>
    <w:rsid w:val="00AB5101"/>
    <w:rsid w:val="00AC37E7"/>
    <w:rsid w:val="00AD1B3A"/>
    <w:rsid w:val="00AD5157"/>
    <w:rsid w:val="00AE1178"/>
    <w:rsid w:val="00AE220D"/>
    <w:rsid w:val="00AE64C2"/>
    <w:rsid w:val="00AF04B8"/>
    <w:rsid w:val="00AF05E8"/>
    <w:rsid w:val="00B05448"/>
    <w:rsid w:val="00B062A9"/>
    <w:rsid w:val="00B106E6"/>
    <w:rsid w:val="00B143BF"/>
    <w:rsid w:val="00B20539"/>
    <w:rsid w:val="00B32197"/>
    <w:rsid w:val="00B33C24"/>
    <w:rsid w:val="00B44177"/>
    <w:rsid w:val="00B44208"/>
    <w:rsid w:val="00B44AA4"/>
    <w:rsid w:val="00B45956"/>
    <w:rsid w:val="00B50378"/>
    <w:rsid w:val="00B51C4A"/>
    <w:rsid w:val="00B6086D"/>
    <w:rsid w:val="00B60D19"/>
    <w:rsid w:val="00B611AA"/>
    <w:rsid w:val="00B6229B"/>
    <w:rsid w:val="00B7017D"/>
    <w:rsid w:val="00B71BC4"/>
    <w:rsid w:val="00B724D5"/>
    <w:rsid w:val="00B76920"/>
    <w:rsid w:val="00B77D05"/>
    <w:rsid w:val="00B8238B"/>
    <w:rsid w:val="00B87AC5"/>
    <w:rsid w:val="00B9037B"/>
    <w:rsid w:val="00B94FF5"/>
    <w:rsid w:val="00B96674"/>
    <w:rsid w:val="00BA4288"/>
    <w:rsid w:val="00BA4B6F"/>
    <w:rsid w:val="00BA57CA"/>
    <w:rsid w:val="00BA5C61"/>
    <w:rsid w:val="00BB3AEB"/>
    <w:rsid w:val="00BB6BC3"/>
    <w:rsid w:val="00BD264F"/>
    <w:rsid w:val="00BD512C"/>
    <w:rsid w:val="00BE68C8"/>
    <w:rsid w:val="00BE7797"/>
    <w:rsid w:val="00BE79B9"/>
    <w:rsid w:val="00BF127F"/>
    <w:rsid w:val="00BF465A"/>
    <w:rsid w:val="00BF5362"/>
    <w:rsid w:val="00BF7959"/>
    <w:rsid w:val="00C01F56"/>
    <w:rsid w:val="00C0374E"/>
    <w:rsid w:val="00C06334"/>
    <w:rsid w:val="00C154E1"/>
    <w:rsid w:val="00C205C7"/>
    <w:rsid w:val="00C30808"/>
    <w:rsid w:val="00C35B6D"/>
    <w:rsid w:val="00C460E5"/>
    <w:rsid w:val="00C52C2E"/>
    <w:rsid w:val="00C5688F"/>
    <w:rsid w:val="00C568C1"/>
    <w:rsid w:val="00C571F6"/>
    <w:rsid w:val="00C61F61"/>
    <w:rsid w:val="00C63FCB"/>
    <w:rsid w:val="00C70398"/>
    <w:rsid w:val="00C71D48"/>
    <w:rsid w:val="00C76642"/>
    <w:rsid w:val="00C804CE"/>
    <w:rsid w:val="00C80D8C"/>
    <w:rsid w:val="00C80D9B"/>
    <w:rsid w:val="00C83872"/>
    <w:rsid w:val="00C91B10"/>
    <w:rsid w:val="00C921AF"/>
    <w:rsid w:val="00C96D56"/>
    <w:rsid w:val="00CA132B"/>
    <w:rsid w:val="00CA1540"/>
    <w:rsid w:val="00CA3275"/>
    <w:rsid w:val="00CB3691"/>
    <w:rsid w:val="00CB4280"/>
    <w:rsid w:val="00CC2163"/>
    <w:rsid w:val="00CC2E64"/>
    <w:rsid w:val="00CC3F7A"/>
    <w:rsid w:val="00CC7AA6"/>
    <w:rsid w:val="00CD0992"/>
    <w:rsid w:val="00CD59EA"/>
    <w:rsid w:val="00CD6D21"/>
    <w:rsid w:val="00CE0131"/>
    <w:rsid w:val="00CE0DA3"/>
    <w:rsid w:val="00CE3C6A"/>
    <w:rsid w:val="00CE4C4B"/>
    <w:rsid w:val="00CE5DA1"/>
    <w:rsid w:val="00CE6586"/>
    <w:rsid w:val="00CF3E31"/>
    <w:rsid w:val="00D04BF0"/>
    <w:rsid w:val="00D14773"/>
    <w:rsid w:val="00D15798"/>
    <w:rsid w:val="00D16F4D"/>
    <w:rsid w:val="00D222A0"/>
    <w:rsid w:val="00D23ACD"/>
    <w:rsid w:val="00D25284"/>
    <w:rsid w:val="00D26A4B"/>
    <w:rsid w:val="00D2753C"/>
    <w:rsid w:val="00D335FC"/>
    <w:rsid w:val="00D407E1"/>
    <w:rsid w:val="00D50792"/>
    <w:rsid w:val="00D512FA"/>
    <w:rsid w:val="00D56971"/>
    <w:rsid w:val="00D5710F"/>
    <w:rsid w:val="00D7009F"/>
    <w:rsid w:val="00D70682"/>
    <w:rsid w:val="00D71BAD"/>
    <w:rsid w:val="00D80C3D"/>
    <w:rsid w:val="00D82EFA"/>
    <w:rsid w:val="00D96A3F"/>
    <w:rsid w:val="00D96EF7"/>
    <w:rsid w:val="00DA105D"/>
    <w:rsid w:val="00DA2163"/>
    <w:rsid w:val="00DA3ABF"/>
    <w:rsid w:val="00DA4919"/>
    <w:rsid w:val="00DA75DC"/>
    <w:rsid w:val="00DB20D7"/>
    <w:rsid w:val="00DB3BB2"/>
    <w:rsid w:val="00DB6DA3"/>
    <w:rsid w:val="00DB7DF8"/>
    <w:rsid w:val="00DC6E3B"/>
    <w:rsid w:val="00DD273B"/>
    <w:rsid w:val="00DE2001"/>
    <w:rsid w:val="00DE40C9"/>
    <w:rsid w:val="00DE678D"/>
    <w:rsid w:val="00DF72D5"/>
    <w:rsid w:val="00E012F8"/>
    <w:rsid w:val="00E07D31"/>
    <w:rsid w:val="00E07DAF"/>
    <w:rsid w:val="00E1488A"/>
    <w:rsid w:val="00E148DF"/>
    <w:rsid w:val="00E17752"/>
    <w:rsid w:val="00E217FF"/>
    <w:rsid w:val="00E24CCC"/>
    <w:rsid w:val="00E303AC"/>
    <w:rsid w:val="00E35A69"/>
    <w:rsid w:val="00E3784D"/>
    <w:rsid w:val="00E462F7"/>
    <w:rsid w:val="00E54BD0"/>
    <w:rsid w:val="00E571FC"/>
    <w:rsid w:val="00E57B74"/>
    <w:rsid w:val="00E6620E"/>
    <w:rsid w:val="00E723EA"/>
    <w:rsid w:val="00E74DB2"/>
    <w:rsid w:val="00E82AA1"/>
    <w:rsid w:val="00E84366"/>
    <w:rsid w:val="00E905AC"/>
    <w:rsid w:val="00E9250E"/>
    <w:rsid w:val="00E93E16"/>
    <w:rsid w:val="00E94870"/>
    <w:rsid w:val="00EA402B"/>
    <w:rsid w:val="00EA613C"/>
    <w:rsid w:val="00EA7A1A"/>
    <w:rsid w:val="00EB31E0"/>
    <w:rsid w:val="00EB7121"/>
    <w:rsid w:val="00EB7CCB"/>
    <w:rsid w:val="00EC0EE6"/>
    <w:rsid w:val="00EC3D9F"/>
    <w:rsid w:val="00EC4279"/>
    <w:rsid w:val="00EC58B3"/>
    <w:rsid w:val="00EC72BC"/>
    <w:rsid w:val="00ED2326"/>
    <w:rsid w:val="00ED3BC9"/>
    <w:rsid w:val="00ED3E50"/>
    <w:rsid w:val="00EE5971"/>
    <w:rsid w:val="00EE5A18"/>
    <w:rsid w:val="00EE769E"/>
    <w:rsid w:val="00EF1934"/>
    <w:rsid w:val="00EF7037"/>
    <w:rsid w:val="00F01E4A"/>
    <w:rsid w:val="00F0517F"/>
    <w:rsid w:val="00F10062"/>
    <w:rsid w:val="00F10547"/>
    <w:rsid w:val="00F1602D"/>
    <w:rsid w:val="00F213B6"/>
    <w:rsid w:val="00F2480C"/>
    <w:rsid w:val="00F249B1"/>
    <w:rsid w:val="00F26A5A"/>
    <w:rsid w:val="00F2707A"/>
    <w:rsid w:val="00F32C8A"/>
    <w:rsid w:val="00F37509"/>
    <w:rsid w:val="00F3781E"/>
    <w:rsid w:val="00F45B27"/>
    <w:rsid w:val="00F47829"/>
    <w:rsid w:val="00F5103E"/>
    <w:rsid w:val="00F551E6"/>
    <w:rsid w:val="00F55D70"/>
    <w:rsid w:val="00F666F9"/>
    <w:rsid w:val="00F71EDD"/>
    <w:rsid w:val="00F74C07"/>
    <w:rsid w:val="00F75C79"/>
    <w:rsid w:val="00F76584"/>
    <w:rsid w:val="00F76CA9"/>
    <w:rsid w:val="00F76E56"/>
    <w:rsid w:val="00F77D68"/>
    <w:rsid w:val="00F822B2"/>
    <w:rsid w:val="00F84604"/>
    <w:rsid w:val="00F851F5"/>
    <w:rsid w:val="00F9394B"/>
    <w:rsid w:val="00F969E1"/>
    <w:rsid w:val="00FA3C6D"/>
    <w:rsid w:val="00FA6635"/>
    <w:rsid w:val="00FB5DE6"/>
    <w:rsid w:val="00FB5E28"/>
    <w:rsid w:val="00FB740A"/>
    <w:rsid w:val="00FC429B"/>
    <w:rsid w:val="00FC74CE"/>
    <w:rsid w:val="00FC78CF"/>
    <w:rsid w:val="00FD6172"/>
    <w:rsid w:val="00FD6BE2"/>
    <w:rsid w:val="00FE24D6"/>
    <w:rsid w:val="00FE2B5E"/>
    <w:rsid w:val="00FE395A"/>
    <w:rsid w:val="00FF514D"/>
    <w:rsid w:val="00FF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4641DCC7"/>
  <w15:docId w15:val="{A0A5AA3D-6180-4E33-8649-AC1624A9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5284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5310D0"/>
    <w:rPr>
      <w:sz w:val="24"/>
      <w:szCs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4449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ex-group.com/openhou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ainer.gondek@index-werke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10AC-E24F-4EB7-B6FD-25B5B4A51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INDEX Open House 2024</vt:lpstr>
    </vt:vector>
  </TitlesOfParts>
  <Company>INDEX-Werke GmbH &amp; Co. KG</Company>
  <LinksUpToDate>false</LinksUpToDate>
  <CharactersWithSpaces>5580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INDEX Open House 2024</dc:title>
  <dc:subject/>
  <dc:creator>INDEX-Werke GmbH &amp; Co. KG</dc:creator>
  <cp:keywords/>
  <dc:description/>
  <cp:lastModifiedBy>Gondek, Rainer</cp:lastModifiedBy>
  <cp:revision>4</cp:revision>
  <cp:lastPrinted>2023-02-02T14:03:00Z</cp:lastPrinted>
  <dcterms:created xsi:type="dcterms:W3CDTF">2024-02-19T10:11:00Z</dcterms:created>
  <dcterms:modified xsi:type="dcterms:W3CDTF">2024-02-26T15:22:00Z</dcterms:modified>
</cp:coreProperties>
</file>