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87AF3" w14:textId="3F66C031" w:rsidR="006E6820" w:rsidRPr="005F3DF5" w:rsidRDefault="00424CD1" w:rsidP="006D77BC">
      <w:pPr>
        <w:pStyle w:val="berschrift32"/>
        <w:suppressLineNumbers/>
        <w:shd w:val="clear" w:color="auto" w:fill="FFFFFF"/>
        <w:tabs>
          <w:tab w:val="left" w:pos="7740"/>
        </w:tabs>
        <w:spacing w:line="360" w:lineRule="auto"/>
        <w:rPr>
          <w:rFonts w:ascii="Arial" w:hAnsi="Arial" w:cs="Arial"/>
          <w:sz w:val="20"/>
          <w:szCs w:val="20"/>
        </w:rPr>
      </w:pPr>
      <w:r w:rsidRPr="005F3DF5">
        <w:rPr>
          <w:rFonts w:ascii="Arial" w:hAnsi="Arial" w:cs="Arial"/>
          <w:sz w:val="20"/>
          <w:szCs w:val="20"/>
        </w:rPr>
        <w:t xml:space="preserve">Presseinformation vom </w:t>
      </w:r>
      <w:r w:rsidR="00AA489A">
        <w:rPr>
          <w:rFonts w:ascii="Arial" w:hAnsi="Arial" w:cs="Arial"/>
          <w:sz w:val="20"/>
          <w:szCs w:val="20"/>
        </w:rPr>
        <w:t>3</w:t>
      </w:r>
      <w:r w:rsidR="000027A1" w:rsidRPr="005F3DF5">
        <w:rPr>
          <w:rFonts w:ascii="Arial" w:hAnsi="Arial" w:cs="Arial"/>
          <w:sz w:val="20"/>
          <w:szCs w:val="20"/>
        </w:rPr>
        <w:t>.0</w:t>
      </w:r>
      <w:r w:rsidR="005F3DF5" w:rsidRPr="005F3DF5">
        <w:rPr>
          <w:rFonts w:ascii="Arial" w:hAnsi="Arial" w:cs="Arial"/>
          <w:sz w:val="20"/>
          <w:szCs w:val="20"/>
        </w:rPr>
        <w:t>7</w:t>
      </w:r>
      <w:r w:rsidR="003A57C5" w:rsidRPr="005F3DF5">
        <w:rPr>
          <w:rFonts w:ascii="Arial" w:hAnsi="Arial" w:cs="Arial"/>
          <w:sz w:val="20"/>
          <w:szCs w:val="20"/>
        </w:rPr>
        <w:t>.202</w:t>
      </w:r>
      <w:r w:rsidR="005A68FC" w:rsidRPr="005F3DF5">
        <w:rPr>
          <w:rFonts w:ascii="Arial" w:hAnsi="Arial" w:cs="Arial"/>
          <w:sz w:val="20"/>
          <w:szCs w:val="20"/>
        </w:rPr>
        <w:t>6</w:t>
      </w:r>
    </w:p>
    <w:p w14:paraId="0AD19273" w14:textId="77777777" w:rsidR="006E6820" w:rsidRPr="00422AE3" w:rsidRDefault="006E6820" w:rsidP="006D77BC">
      <w:pPr>
        <w:suppressLineNumbers/>
        <w:outlineLvl w:val="0"/>
        <w:rPr>
          <w:rFonts w:ascii="Arial" w:hAnsi="Arial" w:cs="Arial"/>
          <w:sz w:val="20"/>
          <w:szCs w:val="20"/>
        </w:rPr>
      </w:pPr>
    </w:p>
    <w:p w14:paraId="24EBF4E9" w14:textId="45832562" w:rsidR="00A8325C" w:rsidRPr="005F3DF5" w:rsidRDefault="00424CD1" w:rsidP="005F3DF5">
      <w:pPr>
        <w:pStyle w:val="berschrift32"/>
        <w:suppressLineNumbers/>
        <w:shd w:val="clear" w:color="auto" w:fill="FFFFFF"/>
        <w:tabs>
          <w:tab w:val="left" w:pos="7740"/>
        </w:tabs>
        <w:spacing w:line="360" w:lineRule="auto"/>
        <w:rPr>
          <w:rFonts w:ascii="Arial" w:hAnsi="Arial" w:cs="Arial"/>
          <w:color w:val="auto"/>
          <w:sz w:val="24"/>
          <w:szCs w:val="24"/>
        </w:rPr>
      </w:pPr>
      <w:r w:rsidRPr="005F3DF5">
        <w:rPr>
          <w:rFonts w:ascii="Arial" w:hAnsi="Arial" w:cs="Arial"/>
          <w:color w:val="auto"/>
          <w:sz w:val="24"/>
          <w:szCs w:val="24"/>
        </w:rPr>
        <w:t xml:space="preserve">INDEX auf der </w:t>
      </w:r>
      <w:r w:rsidR="00C905AB" w:rsidRPr="005F3DF5">
        <w:rPr>
          <w:rFonts w:ascii="Arial" w:hAnsi="Arial" w:cs="Arial"/>
          <w:color w:val="auto"/>
          <w:sz w:val="24"/>
          <w:szCs w:val="24"/>
        </w:rPr>
        <w:t>AMB</w:t>
      </w:r>
      <w:r w:rsidRPr="005F3DF5">
        <w:rPr>
          <w:rFonts w:ascii="Arial" w:hAnsi="Arial" w:cs="Arial"/>
          <w:color w:val="auto"/>
          <w:sz w:val="24"/>
          <w:szCs w:val="24"/>
        </w:rPr>
        <w:t xml:space="preserve"> 202</w:t>
      </w:r>
      <w:r w:rsidR="005A68FC" w:rsidRPr="005F3DF5">
        <w:rPr>
          <w:rFonts w:ascii="Arial" w:hAnsi="Arial" w:cs="Arial"/>
          <w:color w:val="auto"/>
          <w:sz w:val="24"/>
          <w:szCs w:val="24"/>
        </w:rPr>
        <w:t>6</w:t>
      </w:r>
      <w:r w:rsidRPr="005F3DF5">
        <w:rPr>
          <w:rFonts w:ascii="Arial" w:hAnsi="Arial" w:cs="Arial"/>
          <w:color w:val="auto"/>
          <w:sz w:val="24"/>
          <w:szCs w:val="24"/>
        </w:rPr>
        <w:t xml:space="preserve"> (</w:t>
      </w:r>
      <w:bookmarkStart w:id="0" w:name="_Hlk167865797"/>
      <w:r w:rsidRPr="005F3DF5">
        <w:rPr>
          <w:rFonts w:ascii="Arial" w:hAnsi="Arial" w:cs="Arial"/>
          <w:color w:val="auto"/>
          <w:sz w:val="24"/>
          <w:szCs w:val="24"/>
        </w:rPr>
        <w:t xml:space="preserve">Halle </w:t>
      </w:r>
      <w:r w:rsidR="00C905AB" w:rsidRPr="005F3DF5">
        <w:rPr>
          <w:rFonts w:ascii="Arial" w:hAnsi="Arial" w:cs="Arial"/>
          <w:color w:val="auto"/>
          <w:sz w:val="24"/>
          <w:szCs w:val="24"/>
        </w:rPr>
        <w:t>4</w:t>
      </w:r>
      <w:r w:rsidRPr="005F3DF5">
        <w:rPr>
          <w:rFonts w:ascii="Arial" w:hAnsi="Arial" w:cs="Arial"/>
          <w:color w:val="auto"/>
          <w:sz w:val="24"/>
          <w:szCs w:val="24"/>
        </w:rPr>
        <w:t xml:space="preserve">, </w:t>
      </w:r>
      <w:r w:rsidR="00C905AB" w:rsidRPr="005F3DF5">
        <w:rPr>
          <w:rFonts w:ascii="Arial" w:hAnsi="Arial" w:cs="Arial"/>
          <w:color w:val="auto"/>
          <w:sz w:val="24"/>
          <w:szCs w:val="24"/>
        </w:rPr>
        <w:t>4</w:t>
      </w:r>
      <w:r w:rsidR="005A68FC" w:rsidRPr="005F3DF5">
        <w:rPr>
          <w:rFonts w:ascii="Arial" w:hAnsi="Arial" w:cs="Arial"/>
          <w:color w:val="auto"/>
          <w:sz w:val="24"/>
          <w:szCs w:val="24"/>
        </w:rPr>
        <w:t>B</w:t>
      </w:r>
      <w:r w:rsidR="00930D76" w:rsidRPr="005F3DF5">
        <w:rPr>
          <w:rFonts w:ascii="Arial" w:hAnsi="Arial" w:cs="Arial"/>
          <w:color w:val="auto"/>
          <w:sz w:val="24"/>
          <w:szCs w:val="24"/>
        </w:rPr>
        <w:t>3</w:t>
      </w:r>
      <w:bookmarkEnd w:id="0"/>
      <w:r w:rsidR="005A68FC" w:rsidRPr="005F3DF5">
        <w:rPr>
          <w:rFonts w:ascii="Arial" w:hAnsi="Arial" w:cs="Arial"/>
          <w:color w:val="auto"/>
          <w:sz w:val="24"/>
          <w:szCs w:val="24"/>
        </w:rPr>
        <w:t>1</w:t>
      </w:r>
      <w:r w:rsidRPr="005F3DF5">
        <w:rPr>
          <w:rFonts w:ascii="Arial" w:hAnsi="Arial" w:cs="Arial"/>
          <w:color w:val="auto"/>
          <w:sz w:val="24"/>
          <w:szCs w:val="24"/>
        </w:rPr>
        <w:t>)</w:t>
      </w:r>
    </w:p>
    <w:p w14:paraId="0B1F4BCA" w14:textId="14C10D67" w:rsidR="00415D03" w:rsidRPr="005F3DF5" w:rsidRDefault="002C4493" w:rsidP="006D77BC">
      <w:pPr>
        <w:pStyle w:val="berschrift32"/>
        <w:suppressLineNumbers/>
        <w:shd w:val="clear" w:color="auto" w:fill="FFFFFF"/>
        <w:tabs>
          <w:tab w:val="left" w:pos="7740"/>
        </w:tabs>
        <w:spacing w:after="200" w:line="360" w:lineRule="auto"/>
        <w:rPr>
          <w:rFonts w:ascii="Arial" w:hAnsi="Arial" w:cs="Arial"/>
          <w:bCs w:val="0"/>
          <w:spacing w:val="-2"/>
          <w:sz w:val="32"/>
          <w:szCs w:val="32"/>
        </w:rPr>
      </w:pPr>
      <w:r w:rsidRPr="005F3DF5">
        <w:rPr>
          <w:rFonts w:ascii="Arial" w:hAnsi="Arial" w:cs="Arial"/>
          <w:bCs w:val="0"/>
          <w:spacing w:val="-2"/>
          <w:sz w:val="32"/>
          <w:szCs w:val="32"/>
        </w:rPr>
        <w:t>Produktivität rauf, Kosten runter</w:t>
      </w:r>
    </w:p>
    <w:p w14:paraId="6AB10ABE" w14:textId="2AAEC770" w:rsidR="00147DD6" w:rsidRDefault="00A442FB" w:rsidP="006D77BC">
      <w:pPr>
        <w:spacing w:after="200" w:line="360" w:lineRule="auto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D</w:t>
      </w:r>
      <w:r w:rsidR="00CE5A6A">
        <w:rPr>
          <w:rFonts w:ascii="Arial" w:eastAsiaTheme="minorHAnsi" w:hAnsi="Arial" w:cs="Arial"/>
          <w:sz w:val="20"/>
          <w:szCs w:val="20"/>
          <w:lang w:eastAsia="en-US"/>
        </w:rPr>
        <w:t xml:space="preserve">ie Komplettbearbeitung </w:t>
      </w:r>
      <w:r w:rsidR="00CE5A6A" w:rsidRPr="00095F95">
        <w:rPr>
          <w:rFonts w:ascii="Arial" w:eastAsiaTheme="minorHAnsi" w:hAnsi="Arial" w:cs="Arial"/>
          <w:sz w:val="20"/>
          <w:szCs w:val="20"/>
          <w:lang w:eastAsia="en-US"/>
        </w:rPr>
        <w:t>mit leistungsstarken Dreh-Fräszentren</w:t>
      </w:r>
      <w:r w:rsidRPr="00A442FB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>
        <w:rPr>
          <w:rFonts w:ascii="Arial" w:eastAsiaTheme="minorHAnsi" w:hAnsi="Arial" w:cs="Arial"/>
          <w:sz w:val="20"/>
          <w:szCs w:val="20"/>
          <w:lang w:eastAsia="en-US"/>
        </w:rPr>
        <w:t>liegt schon seit Jahren voll im Trend</w:t>
      </w:r>
      <w:r w:rsidR="00CE5A6A" w:rsidRPr="00095F95">
        <w:rPr>
          <w:rFonts w:ascii="Arial" w:eastAsiaTheme="minorHAnsi" w:hAnsi="Arial" w:cs="Arial"/>
          <w:sz w:val="20"/>
          <w:szCs w:val="20"/>
          <w:lang w:eastAsia="en-US"/>
        </w:rPr>
        <w:t>.</w:t>
      </w:r>
      <w:r w:rsidR="00CE5A6A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BD7AB3">
        <w:rPr>
          <w:rFonts w:ascii="Arial" w:eastAsiaTheme="minorHAnsi" w:hAnsi="Arial" w:cs="Arial"/>
          <w:sz w:val="20"/>
          <w:szCs w:val="20"/>
          <w:lang w:eastAsia="en-US"/>
        </w:rPr>
        <w:t xml:space="preserve">Auf der AMB </w:t>
      </w:r>
      <w:r w:rsidR="00095F95">
        <w:rPr>
          <w:rFonts w:ascii="Arial" w:eastAsiaTheme="minorHAnsi" w:hAnsi="Arial" w:cs="Arial"/>
          <w:sz w:val="20"/>
          <w:szCs w:val="20"/>
          <w:lang w:eastAsia="en-US"/>
        </w:rPr>
        <w:t xml:space="preserve">2026 </w:t>
      </w:r>
      <w:r w:rsidR="005F3DF5">
        <w:rPr>
          <w:rFonts w:ascii="Arial" w:eastAsiaTheme="minorHAnsi" w:hAnsi="Arial" w:cs="Arial"/>
          <w:sz w:val="20"/>
          <w:szCs w:val="20"/>
          <w:lang w:eastAsia="en-US"/>
        </w:rPr>
        <w:t xml:space="preserve">stellt </w:t>
      </w:r>
      <w:r w:rsidR="00B6284B">
        <w:rPr>
          <w:rFonts w:ascii="Arial" w:eastAsiaTheme="minorHAnsi" w:hAnsi="Arial" w:cs="Arial"/>
          <w:sz w:val="20"/>
          <w:szCs w:val="20"/>
          <w:lang w:eastAsia="en-US"/>
        </w:rPr>
        <w:t>INDEX</w:t>
      </w:r>
      <w:r w:rsidR="005F3DF5">
        <w:rPr>
          <w:rFonts w:ascii="Arial" w:eastAsiaTheme="minorHAnsi" w:hAnsi="Arial" w:cs="Arial"/>
          <w:sz w:val="20"/>
          <w:szCs w:val="20"/>
          <w:lang w:eastAsia="en-US"/>
        </w:rPr>
        <w:t xml:space="preserve"> sein neues </w:t>
      </w:r>
      <w:r w:rsidR="005F3DF5" w:rsidRPr="00095F95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Dreh-Fräszentrum </w:t>
      </w:r>
      <w:r w:rsidR="00095F95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INDEX </w:t>
      </w:r>
      <w:r w:rsidR="005F3DF5" w:rsidRPr="00095F95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G160</w:t>
      </w:r>
      <w:r w:rsidR="005F3DF5" w:rsidRPr="005F3DF5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5F3DF5">
        <w:rPr>
          <w:rFonts w:ascii="Arial" w:eastAsiaTheme="minorHAnsi" w:hAnsi="Arial" w:cs="Arial"/>
          <w:sz w:val="20"/>
          <w:szCs w:val="20"/>
          <w:lang w:eastAsia="en-US"/>
        </w:rPr>
        <w:t xml:space="preserve">vor, </w:t>
      </w:r>
      <w:proofErr w:type="gramStart"/>
      <w:r w:rsidR="005F3DF5">
        <w:rPr>
          <w:rFonts w:ascii="Arial" w:eastAsiaTheme="minorHAnsi" w:hAnsi="Arial" w:cs="Arial"/>
          <w:sz w:val="20"/>
          <w:szCs w:val="20"/>
          <w:lang w:eastAsia="en-US"/>
        </w:rPr>
        <w:t>das</w:t>
      </w:r>
      <w:proofErr w:type="gramEnd"/>
      <w:r w:rsidR="005F3DF5">
        <w:rPr>
          <w:rFonts w:ascii="Arial" w:eastAsiaTheme="minorHAnsi" w:hAnsi="Arial" w:cs="Arial"/>
          <w:sz w:val="20"/>
          <w:szCs w:val="20"/>
          <w:lang w:eastAsia="en-US"/>
        </w:rPr>
        <w:t xml:space="preserve"> die </w:t>
      </w:r>
      <w:r w:rsidR="005F3DF5" w:rsidRPr="005F3DF5">
        <w:rPr>
          <w:rFonts w:ascii="Arial" w:eastAsiaTheme="minorHAnsi" w:hAnsi="Arial" w:cs="Arial"/>
          <w:sz w:val="20"/>
          <w:szCs w:val="20"/>
          <w:lang w:eastAsia="en-US"/>
        </w:rPr>
        <w:t>aktuelle G-Baureihe nach unten ab</w:t>
      </w:r>
      <w:r w:rsidR="005F3DF5">
        <w:rPr>
          <w:rFonts w:ascii="Arial" w:eastAsiaTheme="minorHAnsi" w:hAnsi="Arial" w:cs="Arial"/>
          <w:sz w:val="20"/>
          <w:szCs w:val="20"/>
          <w:lang w:eastAsia="en-US"/>
        </w:rPr>
        <w:t>rundet</w:t>
      </w:r>
      <w:r w:rsidR="005F3DF5" w:rsidRPr="005F3DF5">
        <w:rPr>
          <w:rFonts w:ascii="Arial" w:eastAsiaTheme="minorHAnsi" w:hAnsi="Arial" w:cs="Arial"/>
          <w:sz w:val="20"/>
          <w:szCs w:val="20"/>
          <w:lang w:eastAsia="en-US"/>
        </w:rPr>
        <w:t xml:space="preserve">. </w:t>
      </w:r>
      <w:r w:rsidR="005F3DF5">
        <w:rPr>
          <w:rFonts w:ascii="Arial" w:eastAsiaTheme="minorHAnsi" w:hAnsi="Arial" w:cs="Arial"/>
          <w:sz w:val="20"/>
          <w:szCs w:val="20"/>
          <w:lang w:eastAsia="en-US"/>
        </w:rPr>
        <w:t xml:space="preserve">Außerdem mit auf dem Messestand: die im Wesentlichen baugleiche </w:t>
      </w:r>
      <w:r w:rsidR="005F3DF5" w:rsidRPr="00D87A7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TRAUB TNX160</w:t>
      </w:r>
      <w:r w:rsidR="005F3DF5">
        <w:rPr>
          <w:rFonts w:ascii="Arial" w:eastAsiaTheme="minorHAnsi" w:hAnsi="Arial" w:cs="Arial"/>
          <w:sz w:val="20"/>
          <w:szCs w:val="20"/>
          <w:lang w:eastAsia="en-US"/>
        </w:rPr>
        <w:t xml:space="preserve">. </w:t>
      </w:r>
      <w:r w:rsidR="005F3DF5" w:rsidRPr="005F3DF5">
        <w:rPr>
          <w:rFonts w:ascii="Arial" w:eastAsiaTheme="minorHAnsi" w:hAnsi="Arial" w:cs="Arial"/>
          <w:sz w:val="20"/>
          <w:szCs w:val="20"/>
          <w:lang w:eastAsia="en-US"/>
        </w:rPr>
        <w:t>Der Unterschied liegt in der Steuerung: Während die INDEX G160 mit einer Sinumerik O</w:t>
      </w:r>
      <w:r w:rsidR="002174B8">
        <w:rPr>
          <w:rFonts w:ascii="Arial" w:eastAsiaTheme="minorHAnsi" w:hAnsi="Arial" w:cs="Arial"/>
          <w:sz w:val="20"/>
          <w:szCs w:val="20"/>
          <w:lang w:eastAsia="en-US"/>
        </w:rPr>
        <w:t>NE</w:t>
      </w:r>
      <w:r w:rsidR="005F3DF5" w:rsidRPr="005F3DF5">
        <w:rPr>
          <w:rFonts w:ascii="Arial" w:eastAsiaTheme="minorHAnsi" w:hAnsi="Arial" w:cs="Arial"/>
          <w:sz w:val="20"/>
          <w:szCs w:val="20"/>
          <w:lang w:eastAsia="en-US"/>
        </w:rPr>
        <w:t>-</w:t>
      </w:r>
      <w:r w:rsidR="00095F95">
        <w:rPr>
          <w:rFonts w:ascii="Arial" w:eastAsiaTheme="minorHAnsi" w:hAnsi="Arial" w:cs="Arial"/>
          <w:sz w:val="20"/>
          <w:szCs w:val="20"/>
          <w:lang w:eastAsia="en-US"/>
        </w:rPr>
        <w:t>CNC</w:t>
      </w:r>
      <w:r w:rsidR="005F3DF5" w:rsidRPr="005F3DF5">
        <w:rPr>
          <w:rFonts w:ascii="Arial" w:eastAsiaTheme="minorHAnsi" w:hAnsi="Arial" w:cs="Arial"/>
          <w:sz w:val="20"/>
          <w:szCs w:val="20"/>
          <w:lang w:eastAsia="en-US"/>
        </w:rPr>
        <w:t xml:space="preserve"> ausgestattet ist, wird die TNX160 von der TRAUB-CNC TX8i-s auf Mitsubishi-Basis gesteuert.</w:t>
      </w:r>
    </w:p>
    <w:p w14:paraId="6C2FD9C0" w14:textId="26F61171" w:rsidR="00F640BD" w:rsidRDefault="00592320" w:rsidP="006D77BC">
      <w:pPr>
        <w:spacing w:after="200" w:line="360" w:lineRule="auto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Mit </w:t>
      </w:r>
      <w:r w:rsidRPr="00F640BD">
        <w:rPr>
          <w:rFonts w:ascii="Arial" w:eastAsiaTheme="minorHAnsi" w:hAnsi="Arial" w:cs="Arial"/>
          <w:sz w:val="20"/>
          <w:szCs w:val="20"/>
          <w:lang w:eastAsia="en-US"/>
        </w:rPr>
        <w:t xml:space="preserve">der </w:t>
      </w:r>
      <w:r w:rsidR="00147DD6" w:rsidRPr="00095F95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INDEX G220</w:t>
      </w:r>
      <w:r w:rsidR="00147DD6" w:rsidRPr="00F640BD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F640BD">
        <w:rPr>
          <w:rFonts w:ascii="Arial" w:eastAsiaTheme="minorHAnsi" w:hAnsi="Arial" w:cs="Arial"/>
          <w:sz w:val="20"/>
          <w:szCs w:val="20"/>
          <w:lang w:eastAsia="en-US"/>
        </w:rPr>
        <w:t>ist ein weiteres Dreh-Fräszentrum aus der erfolgreichen G-Baureihe zu sehen</w:t>
      </w:r>
      <w:r w:rsidR="00B6284B">
        <w:rPr>
          <w:rFonts w:ascii="Arial" w:eastAsiaTheme="minorHAnsi" w:hAnsi="Arial" w:cs="Arial"/>
          <w:sz w:val="20"/>
          <w:szCs w:val="20"/>
          <w:lang w:eastAsia="en-US"/>
        </w:rPr>
        <w:t>, automatisiert mit de</w:t>
      </w:r>
      <w:r w:rsidR="000366D4">
        <w:rPr>
          <w:rFonts w:ascii="Arial" w:eastAsiaTheme="minorHAnsi" w:hAnsi="Arial" w:cs="Arial"/>
          <w:sz w:val="20"/>
          <w:szCs w:val="20"/>
          <w:lang w:eastAsia="en-US"/>
        </w:rPr>
        <w:t>m</w:t>
      </w:r>
      <w:r w:rsidR="00B6284B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proofErr w:type="spellStart"/>
      <w:r w:rsidR="00147DD6" w:rsidRPr="000366D4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iXcenter</w:t>
      </w:r>
      <w:proofErr w:type="spellEnd"/>
      <w:r w:rsidR="00147DD6" w:rsidRPr="00F640BD">
        <w:rPr>
          <w:rFonts w:ascii="Arial" w:eastAsiaTheme="minorHAnsi" w:hAnsi="Arial" w:cs="Arial"/>
          <w:sz w:val="20"/>
          <w:szCs w:val="20"/>
          <w:lang w:eastAsia="en-US"/>
        </w:rPr>
        <w:t xml:space="preserve"> L</w:t>
      </w:r>
      <w:r w:rsidR="00F640BD" w:rsidRPr="00F640BD">
        <w:rPr>
          <w:rFonts w:ascii="Arial" w:eastAsiaTheme="minorHAnsi" w:hAnsi="Arial" w:cs="Arial"/>
          <w:sz w:val="20"/>
          <w:szCs w:val="20"/>
          <w:lang w:eastAsia="en-US"/>
        </w:rPr>
        <w:t xml:space="preserve">. Das Besondere </w:t>
      </w:r>
      <w:r w:rsidR="00B6284B">
        <w:rPr>
          <w:rFonts w:ascii="Arial" w:eastAsiaTheme="minorHAnsi" w:hAnsi="Arial" w:cs="Arial"/>
          <w:sz w:val="20"/>
          <w:szCs w:val="20"/>
          <w:lang w:eastAsia="en-US"/>
        </w:rPr>
        <w:t>daran</w:t>
      </w:r>
      <w:r w:rsidR="00F640BD" w:rsidRPr="00F640BD">
        <w:rPr>
          <w:rFonts w:ascii="Arial" w:eastAsiaTheme="minorHAnsi" w:hAnsi="Arial" w:cs="Arial"/>
          <w:sz w:val="20"/>
          <w:szCs w:val="20"/>
          <w:lang w:eastAsia="en-US"/>
        </w:rPr>
        <w:t xml:space="preserve">: </w:t>
      </w:r>
      <w:r w:rsidR="000366D4">
        <w:rPr>
          <w:rFonts w:ascii="Arial" w:eastAsiaTheme="minorHAnsi" w:hAnsi="Arial" w:cs="Arial"/>
          <w:sz w:val="20"/>
          <w:szCs w:val="20"/>
          <w:lang w:eastAsia="en-US"/>
        </w:rPr>
        <w:t>Die Roboterzelle wird als günstige gezeigt.</w:t>
      </w:r>
    </w:p>
    <w:p w14:paraId="6FC2DE2B" w14:textId="62E0C514" w:rsidR="00F4644C" w:rsidRDefault="00F640BD" w:rsidP="00F4644C">
      <w:pPr>
        <w:spacing w:after="200" w:line="360" w:lineRule="auto"/>
        <w:rPr>
          <w:rFonts w:ascii="Arial" w:eastAsiaTheme="minorHAnsi" w:hAnsi="Arial" w:cs="Arial"/>
          <w:sz w:val="20"/>
          <w:szCs w:val="20"/>
          <w:lang w:eastAsia="en-US"/>
        </w:rPr>
      </w:pPr>
      <w:r w:rsidRPr="00D87A7C">
        <w:rPr>
          <w:rFonts w:ascii="Arial" w:eastAsiaTheme="minorHAnsi" w:hAnsi="Arial" w:cs="Arial"/>
          <w:sz w:val="20"/>
          <w:szCs w:val="20"/>
          <w:lang w:eastAsia="en-US"/>
        </w:rPr>
        <w:t xml:space="preserve">Eine weitere neue Automatisierungslösung zeigt INDEX am </w:t>
      </w:r>
      <w:r w:rsidRPr="00B6284B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Mehrspindeldrehautomaten MS24-6</w:t>
      </w:r>
      <w:r w:rsidRPr="00D87A7C">
        <w:rPr>
          <w:rFonts w:ascii="Arial" w:eastAsiaTheme="minorHAnsi" w:hAnsi="Arial" w:cs="Arial"/>
          <w:sz w:val="20"/>
          <w:szCs w:val="20"/>
          <w:lang w:eastAsia="en-US"/>
        </w:rPr>
        <w:t xml:space="preserve">: ein speziell für diese Maschinengattung entwickeltes </w:t>
      </w:r>
      <w:proofErr w:type="spellStart"/>
      <w:r w:rsidR="00F4644C" w:rsidRPr="00B6284B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i</w:t>
      </w:r>
      <w:r w:rsidR="006D77BC" w:rsidRPr="00B6284B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Xcenter</w:t>
      </w:r>
      <w:proofErr w:type="spellEnd"/>
      <w:r>
        <w:rPr>
          <w:rFonts w:ascii="Arial" w:eastAsiaTheme="minorHAnsi" w:hAnsi="Arial" w:cs="Arial"/>
          <w:sz w:val="20"/>
          <w:szCs w:val="20"/>
          <w:lang w:eastAsia="en-US"/>
        </w:rPr>
        <w:t>.</w:t>
      </w:r>
      <w:r w:rsidRPr="00F640BD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6D77BC">
        <w:rPr>
          <w:rFonts w:ascii="Arial" w:eastAsiaTheme="minorHAnsi" w:hAnsi="Arial" w:cs="Arial"/>
          <w:sz w:val="20"/>
          <w:szCs w:val="20"/>
          <w:lang w:eastAsia="en-US"/>
        </w:rPr>
        <w:t>Die direkt an der Maschine angebaute Roboterzelle übernimmt das automatisierte Entladen und Handling von Werkstücken</w:t>
      </w:r>
      <w:r w:rsidR="00F4644C">
        <w:rPr>
          <w:rFonts w:ascii="Arial" w:eastAsiaTheme="minorHAnsi" w:hAnsi="Arial" w:cs="Arial"/>
          <w:sz w:val="20"/>
          <w:szCs w:val="20"/>
          <w:lang w:eastAsia="en-US"/>
        </w:rPr>
        <w:t>.</w:t>
      </w:r>
      <w:r w:rsidRPr="006D77BC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F4644C" w:rsidRPr="006D77BC">
        <w:rPr>
          <w:rFonts w:ascii="Arial" w:eastAsiaTheme="minorHAnsi" w:hAnsi="Arial" w:cs="Arial"/>
          <w:sz w:val="20"/>
          <w:szCs w:val="20"/>
          <w:lang w:eastAsia="en-US"/>
        </w:rPr>
        <w:t xml:space="preserve">Dank </w:t>
      </w:r>
      <w:r w:rsidR="00D87A7C">
        <w:rPr>
          <w:rFonts w:ascii="Arial" w:eastAsiaTheme="minorHAnsi" w:hAnsi="Arial" w:cs="Arial"/>
          <w:sz w:val="20"/>
          <w:szCs w:val="20"/>
          <w:lang w:eastAsia="en-US"/>
        </w:rPr>
        <w:t>des m</w:t>
      </w:r>
      <w:r w:rsidR="00F4644C" w:rsidRPr="006D77BC">
        <w:rPr>
          <w:rFonts w:ascii="Arial" w:eastAsiaTheme="minorHAnsi" w:hAnsi="Arial" w:cs="Arial"/>
          <w:sz w:val="20"/>
          <w:szCs w:val="20"/>
          <w:lang w:eastAsia="en-US"/>
        </w:rPr>
        <w:t>odular</w:t>
      </w:r>
      <w:r w:rsidR="00D87A7C">
        <w:rPr>
          <w:rFonts w:ascii="Arial" w:eastAsiaTheme="minorHAnsi" w:hAnsi="Arial" w:cs="Arial"/>
          <w:sz w:val="20"/>
          <w:szCs w:val="20"/>
          <w:lang w:eastAsia="en-US"/>
        </w:rPr>
        <w:t>en Aufbaus</w:t>
      </w:r>
      <w:r w:rsidR="00F4644C" w:rsidRPr="006D77BC">
        <w:rPr>
          <w:rFonts w:ascii="Arial" w:eastAsiaTheme="minorHAnsi" w:hAnsi="Arial" w:cs="Arial"/>
          <w:sz w:val="20"/>
          <w:szCs w:val="20"/>
          <w:lang w:eastAsia="en-US"/>
        </w:rPr>
        <w:t xml:space="preserve"> ist das </w:t>
      </w:r>
      <w:proofErr w:type="spellStart"/>
      <w:r w:rsidR="00F4644C" w:rsidRPr="006D77BC">
        <w:rPr>
          <w:rFonts w:ascii="Arial" w:eastAsiaTheme="minorHAnsi" w:hAnsi="Arial" w:cs="Arial"/>
          <w:sz w:val="20"/>
          <w:szCs w:val="20"/>
          <w:lang w:eastAsia="en-US"/>
        </w:rPr>
        <w:t>iXcenter</w:t>
      </w:r>
      <w:proofErr w:type="spellEnd"/>
      <w:r w:rsidR="00F4644C" w:rsidRPr="006D77BC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D87A7C">
        <w:rPr>
          <w:rFonts w:ascii="Arial" w:eastAsiaTheme="minorHAnsi" w:hAnsi="Arial" w:cs="Arial"/>
          <w:sz w:val="20"/>
          <w:szCs w:val="20"/>
          <w:lang w:eastAsia="en-US"/>
        </w:rPr>
        <w:t>für zahlreiche weitere Aufgaben</w:t>
      </w:r>
      <w:r w:rsidR="00F4644C" w:rsidRPr="006D77BC">
        <w:rPr>
          <w:rFonts w:ascii="Arial" w:eastAsiaTheme="minorHAnsi" w:hAnsi="Arial" w:cs="Arial"/>
          <w:sz w:val="20"/>
          <w:szCs w:val="20"/>
          <w:lang w:eastAsia="en-US"/>
        </w:rPr>
        <w:t xml:space="preserve"> nutzbar.</w:t>
      </w:r>
    </w:p>
    <w:p w14:paraId="0F74184F" w14:textId="64BE6750" w:rsidR="000B0956" w:rsidRDefault="00F4644C" w:rsidP="000B0956">
      <w:pPr>
        <w:spacing w:after="200" w:line="360" w:lineRule="auto"/>
        <w:rPr>
          <w:rFonts w:ascii="Arial" w:eastAsiaTheme="minorHAnsi" w:hAnsi="Arial" w:cs="Arial"/>
          <w:sz w:val="20"/>
          <w:szCs w:val="20"/>
          <w:lang w:eastAsia="en-US"/>
        </w:rPr>
      </w:pPr>
      <w:bookmarkStart w:id="1" w:name="_Hlk219126892"/>
      <w:r>
        <w:rPr>
          <w:rFonts w:ascii="Arial" w:eastAsiaTheme="minorHAnsi" w:hAnsi="Arial" w:cs="Arial"/>
          <w:sz w:val="20"/>
          <w:szCs w:val="20"/>
          <w:lang w:eastAsia="en-US"/>
        </w:rPr>
        <w:t xml:space="preserve">Sicherlich ein Highlight auf dem INDEX-Stand </w:t>
      </w:r>
      <w:r w:rsidR="000B0956">
        <w:rPr>
          <w:rFonts w:ascii="Arial" w:eastAsiaTheme="minorHAnsi" w:hAnsi="Arial" w:cs="Arial"/>
          <w:sz w:val="20"/>
          <w:szCs w:val="20"/>
          <w:lang w:eastAsia="en-US"/>
        </w:rPr>
        <w:t xml:space="preserve">ist die neue </w:t>
      </w:r>
      <w:r w:rsidR="000B0956" w:rsidRPr="00B6284B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TRAUB MS12-4</w:t>
      </w:r>
      <w:r w:rsidR="000B0956" w:rsidRPr="008D43BF">
        <w:rPr>
          <w:rFonts w:ascii="Arial" w:eastAsiaTheme="minorHAnsi" w:hAnsi="Arial" w:cs="Arial"/>
          <w:sz w:val="20"/>
          <w:szCs w:val="20"/>
          <w:lang w:eastAsia="en-US"/>
        </w:rPr>
        <w:t xml:space="preserve"> – </w:t>
      </w:r>
      <w:r w:rsidR="000B0956">
        <w:rPr>
          <w:rFonts w:ascii="Arial" w:eastAsiaTheme="minorHAnsi" w:hAnsi="Arial" w:cs="Arial"/>
          <w:sz w:val="20"/>
          <w:szCs w:val="20"/>
          <w:lang w:eastAsia="en-US"/>
        </w:rPr>
        <w:t>ein revolutionärer, weil mehrspindliger Lang-/Kurzdrehautomat</w:t>
      </w:r>
      <w:r w:rsidR="000B0956" w:rsidRPr="008D43BF">
        <w:rPr>
          <w:rFonts w:ascii="Arial" w:eastAsiaTheme="minorHAnsi" w:hAnsi="Arial" w:cs="Arial"/>
          <w:sz w:val="20"/>
          <w:szCs w:val="20"/>
          <w:lang w:eastAsia="en-US"/>
        </w:rPr>
        <w:t xml:space="preserve"> für kleine Werkstücke</w:t>
      </w:r>
      <w:r w:rsidR="000B0956" w:rsidRPr="000B0956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0B0956" w:rsidRPr="00D0780C">
        <w:rPr>
          <w:rFonts w:ascii="Arial" w:eastAsiaTheme="minorHAnsi" w:hAnsi="Arial" w:cs="Arial"/>
          <w:sz w:val="20"/>
          <w:szCs w:val="20"/>
          <w:lang w:eastAsia="en-US"/>
        </w:rPr>
        <w:t>im Durchmesserbereich von 3 bis 13</w:t>
      </w:r>
      <w:r w:rsidR="000B0956">
        <w:rPr>
          <w:rFonts w:ascii="Arial" w:eastAsiaTheme="minorHAnsi" w:hAnsi="Arial" w:cs="Arial"/>
          <w:sz w:val="20"/>
          <w:szCs w:val="20"/>
          <w:lang w:eastAsia="en-US"/>
        </w:rPr>
        <w:t> </w:t>
      </w:r>
      <w:r w:rsidR="000B0956" w:rsidRPr="00D0780C">
        <w:rPr>
          <w:rFonts w:ascii="Arial" w:eastAsiaTheme="minorHAnsi" w:hAnsi="Arial" w:cs="Arial"/>
          <w:sz w:val="20"/>
          <w:szCs w:val="20"/>
          <w:lang w:eastAsia="en-US"/>
        </w:rPr>
        <w:t>mm</w:t>
      </w:r>
      <w:r w:rsidR="000B0956">
        <w:rPr>
          <w:rFonts w:ascii="Arial" w:eastAsiaTheme="minorHAnsi" w:hAnsi="Arial" w:cs="Arial"/>
          <w:sz w:val="20"/>
          <w:szCs w:val="20"/>
          <w:lang w:eastAsia="en-US"/>
        </w:rPr>
        <w:t>. Der MS12-4 liegt das Prinzip des Langdrehautomaten TRAUB TNL12 zugrunde, dessen Kernkomponenten wie Spindel und Gegenspindel, Revolver und flexible Werkzeugträger (</w:t>
      </w:r>
      <w:proofErr w:type="spellStart"/>
      <w:r w:rsidR="000B0956">
        <w:rPr>
          <w:rFonts w:ascii="Arial" w:eastAsiaTheme="minorHAnsi" w:hAnsi="Arial" w:cs="Arial"/>
          <w:sz w:val="20"/>
          <w:szCs w:val="20"/>
          <w:lang w:eastAsia="en-US"/>
        </w:rPr>
        <w:t>FlexWT</w:t>
      </w:r>
      <w:proofErr w:type="spellEnd"/>
      <w:r w:rsidR="000B0956">
        <w:rPr>
          <w:rFonts w:ascii="Arial" w:eastAsiaTheme="minorHAnsi" w:hAnsi="Arial" w:cs="Arial"/>
          <w:sz w:val="20"/>
          <w:szCs w:val="20"/>
          <w:lang w:eastAsia="en-US"/>
        </w:rPr>
        <w:t>) quasi vierfach übereinandergestapelt sind. So lassen sich vier Teile gleichzeitig bearbeiten, was zu einer enormen Flächenproduktivität</w:t>
      </w:r>
      <w:r w:rsidR="000B0956" w:rsidRPr="003427B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0B0956">
        <w:rPr>
          <w:rFonts w:ascii="Arial" w:eastAsiaTheme="minorHAnsi" w:hAnsi="Arial" w:cs="Arial"/>
          <w:sz w:val="20"/>
          <w:szCs w:val="20"/>
          <w:lang w:eastAsia="en-US"/>
        </w:rPr>
        <w:t>beiträgt.</w:t>
      </w:r>
    </w:p>
    <w:bookmarkEnd w:id="1"/>
    <w:p w14:paraId="02F09C91" w14:textId="733F65F0" w:rsidR="006D77BC" w:rsidRDefault="00F4644C" w:rsidP="006D77BC">
      <w:pPr>
        <w:spacing w:after="200" w:line="360" w:lineRule="auto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K</w:t>
      </w:r>
      <w:r w:rsidRPr="000B0956">
        <w:rPr>
          <w:rFonts w:ascii="Arial" w:eastAsiaTheme="minorHAnsi" w:hAnsi="Arial" w:cs="Arial"/>
          <w:sz w:val="20"/>
          <w:szCs w:val="20"/>
          <w:lang w:eastAsia="en-US"/>
        </w:rPr>
        <w:t>osten</w:t>
      </w:r>
      <w:r w:rsidR="00D87A7C">
        <w:rPr>
          <w:rFonts w:ascii="Arial" w:eastAsiaTheme="minorHAnsi" w:hAnsi="Arial" w:cs="Arial"/>
          <w:sz w:val="20"/>
          <w:szCs w:val="20"/>
          <w:lang w:eastAsia="en-US"/>
        </w:rPr>
        <w:t xml:space="preserve"> spart 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auch </w:t>
      </w:r>
      <w:r w:rsidR="000B0956" w:rsidRPr="000B0956">
        <w:rPr>
          <w:rFonts w:ascii="Arial" w:eastAsiaTheme="minorHAnsi" w:hAnsi="Arial" w:cs="Arial"/>
          <w:sz w:val="20"/>
          <w:szCs w:val="20"/>
          <w:lang w:eastAsia="en-US"/>
        </w:rPr>
        <w:t xml:space="preserve">der Lang-Kurzdrehautomat </w:t>
      </w:r>
      <w:r w:rsidRPr="00D87A7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TRAUB </w:t>
      </w:r>
      <w:r w:rsidR="000B0956" w:rsidRPr="00D87A7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TNL12 </w:t>
      </w:r>
      <w:proofErr w:type="spellStart"/>
      <w:r w:rsidR="000B0956" w:rsidRPr="00D87A7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lean</w:t>
      </w:r>
      <w:proofErr w:type="spellEnd"/>
      <w:r w:rsidR="000B0956" w:rsidRPr="000B0956">
        <w:rPr>
          <w:rFonts w:ascii="Arial" w:eastAsiaTheme="minorHAnsi" w:hAnsi="Arial" w:cs="Arial"/>
          <w:sz w:val="20"/>
          <w:szCs w:val="20"/>
          <w:lang w:eastAsia="en-US"/>
        </w:rPr>
        <w:t>. Diese Einstiegsvariante ist mit nur einem Revolver und einer Rückseiteneinheit konfiguriert</w:t>
      </w:r>
      <w:r w:rsidR="00D87A7C">
        <w:rPr>
          <w:rFonts w:ascii="Arial" w:eastAsiaTheme="minorHAnsi" w:hAnsi="Arial" w:cs="Arial"/>
          <w:sz w:val="20"/>
          <w:szCs w:val="20"/>
          <w:lang w:eastAsia="en-US"/>
        </w:rPr>
        <w:t xml:space="preserve">, </w:t>
      </w:r>
      <w:r w:rsidR="00B6284B">
        <w:rPr>
          <w:rFonts w:ascii="Arial" w:eastAsiaTheme="minorHAnsi" w:hAnsi="Arial" w:cs="Arial"/>
          <w:sz w:val="20"/>
          <w:szCs w:val="20"/>
          <w:lang w:eastAsia="en-US"/>
        </w:rPr>
        <w:t>was zu einem niedrigen</w:t>
      </w:r>
      <w:r w:rsidR="00D87A7C">
        <w:rPr>
          <w:rFonts w:ascii="Arial" w:eastAsiaTheme="minorHAnsi" w:hAnsi="Arial" w:cs="Arial"/>
          <w:sz w:val="20"/>
          <w:szCs w:val="20"/>
          <w:lang w:eastAsia="en-US"/>
        </w:rPr>
        <w:t xml:space="preserve"> Anschaffungspreis </w:t>
      </w:r>
      <w:r w:rsidR="00B6284B">
        <w:rPr>
          <w:rFonts w:ascii="Arial" w:eastAsiaTheme="minorHAnsi" w:hAnsi="Arial" w:cs="Arial"/>
          <w:sz w:val="20"/>
          <w:szCs w:val="20"/>
          <w:lang w:eastAsia="en-US"/>
        </w:rPr>
        <w:t>beiträgt.</w:t>
      </w:r>
      <w:r w:rsidR="000B0956" w:rsidRPr="000B0956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</w:p>
    <w:p w14:paraId="424E4E08" w14:textId="24DF015A" w:rsidR="00B20978" w:rsidRDefault="00F4644C" w:rsidP="006D77BC">
      <w:pPr>
        <w:spacing w:after="200" w:line="360" w:lineRule="auto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Keine Einstiegsmaschine, sondern der Klassiker unter den Produktionsdrehautomaten</w:t>
      </w:r>
      <w:r w:rsidR="00095F95">
        <w:rPr>
          <w:rFonts w:ascii="Arial" w:eastAsiaTheme="minorHAnsi" w:hAnsi="Arial" w:cs="Arial"/>
          <w:sz w:val="20"/>
          <w:szCs w:val="20"/>
          <w:lang w:eastAsia="en-US"/>
        </w:rPr>
        <w:t xml:space="preserve"> ist die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095F95" w:rsidRPr="0012499F">
        <w:rPr>
          <w:rFonts w:ascii="Arial" w:eastAsiaTheme="minorHAnsi" w:hAnsi="Arial" w:cs="Arial"/>
          <w:b/>
          <w:sz w:val="20"/>
          <w:szCs w:val="20"/>
          <w:lang w:eastAsia="en-US"/>
        </w:rPr>
        <w:t>INDEX C200</w:t>
      </w:r>
      <w:r w:rsidR="00095F95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. </w:t>
      </w:r>
      <w:r w:rsidR="0012499F">
        <w:rPr>
          <w:rFonts w:ascii="Arial" w:eastAsiaTheme="minorHAnsi" w:hAnsi="Arial" w:cs="Arial"/>
          <w:sz w:val="20"/>
          <w:szCs w:val="20"/>
          <w:lang w:eastAsia="en-US"/>
        </w:rPr>
        <w:t xml:space="preserve">Auf der AMB wird </w:t>
      </w:r>
      <w:r w:rsidR="00B6284B">
        <w:rPr>
          <w:rFonts w:ascii="Arial" w:eastAsiaTheme="minorHAnsi" w:hAnsi="Arial" w:cs="Arial"/>
          <w:sz w:val="20"/>
          <w:szCs w:val="20"/>
          <w:lang w:eastAsia="en-US"/>
        </w:rPr>
        <w:t>sie</w:t>
      </w:r>
      <w:r w:rsidR="00B20978" w:rsidRPr="00B20978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B6284B">
        <w:rPr>
          <w:rFonts w:ascii="Arial" w:eastAsiaTheme="minorHAnsi" w:hAnsi="Arial" w:cs="Arial"/>
          <w:sz w:val="20"/>
          <w:szCs w:val="20"/>
          <w:lang w:eastAsia="en-US"/>
        </w:rPr>
        <w:t>mit</w:t>
      </w:r>
      <w:r w:rsidR="0012499F">
        <w:rPr>
          <w:rFonts w:ascii="Arial" w:eastAsiaTheme="minorHAnsi" w:hAnsi="Arial" w:cs="Arial"/>
          <w:sz w:val="20"/>
          <w:szCs w:val="20"/>
          <w:lang w:eastAsia="en-US"/>
        </w:rPr>
        <w:t xml:space="preserve"> Fanuc-</w:t>
      </w:r>
      <w:r w:rsidR="00B6284B">
        <w:rPr>
          <w:rFonts w:ascii="Arial" w:eastAsiaTheme="minorHAnsi" w:hAnsi="Arial" w:cs="Arial"/>
          <w:sz w:val="20"/>
          <w:szCs w:val="20"/>
          <w:lang w:eastAsia="en-US"/>
        </w:rPr>
        <w:t>Steuerung</w:t>
      </w:r>
      <w:r w:rsidR="0012499F">
        <w:rPr>
          <w:rFonts w:ascii="Arial" w:eastAsiaTheme="minorHAnsi" w:hAnsi="Arial" w:cs="Arial"/>
          <w:sz w:val="20"/>
          <w:szCs w:val="20"/>
          <w:lang w:eastAsia="en-US"/>
        </w:rPr>
        <w:t xml:space="preserve"> zu sehen sein</w:t>
      </w:r>
      <w:r w:rsidR="006D77BC">
        <w:rPr>
          <w:rFonts w:ascii="Arial" w:eastAsiaTheme="minorHAnsi" w:hAnsi="Arial" w:cs="Arial"/>
          <w:sz w:val="20"/>
          <w:szCs w:val="20"/>
          <w:lang w:eastAsia="en-US"/>
        </w:rPr>
        <w:t>.</w:t>
      </w:r>
    </w:p>
    <w:p w14:paraId="1B1EB8EF" w14:textId="0E6406E0" w:rsidR="00B20978" w:rsidRDefault="00886000" w:rsidP="006D77BC">
      <w:pPr>
        <w:spacing w:after="200" w:line="360" w:lineRule="auto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An allen präsentierten Maschinen und Anlagen stehen INDEX Fachleute bereit, die gerne detaillierte Auskünfte geben. </w:t>
      </w:r>
      <w:r w:rsidR="00EA7F71">
        <w:rPr>
          <w:rFonts w:ascii="Arial" w:eastAsiaTheme="minorHAnsi" w:hAnsi="Arial" w:cs="Arial"/>
          <w:sz w:val="20"/>
          <w:szCs w:val="20"/>
          <w:lang w:eastAsia="en-US"/>
        </w:rPr>
        <w:t xml:space="preserve">Außerdem </w:t>
      </w:r>
      <w:r w:rsidR="007A1FE3">
        <w:rPr>
          <w:rFonts w:ascii="Arial" w:eastAsiaTheme="minorHAnsi" w:hAnsi="Arial" w:cs="Arial"/>
          <w:sz w:val="20"/>
          <w:szCs w:val="20"/>
          <w:lang w:eastAsia="en-US"/>
        </w:rPr>
        <w:t xml:space="preserve">lädt der </w:t>
      </w:r>
      <w:r w:rsidR="007A1FE3" w:rsidRPr="00BB0A86">
        <w:rPr>
          <w:rFonts w:ascii="Arial" w:eastAsiaTheme="minorHAnsi" w:hAnsi="Arial" w:cs="Arial"/>
          <w:sz w:val="20"/>
          <w:szCs w:val="20"/>
          <w:lang w:eastAsia="en-US"/>
        </w:rPr>
        <w:t>Meet-</w:t>
      </w:r>
      <w:proofErr w:type="spellStart"/>
      <w:r w:rsidR="007A1FE3" w:rsidRPr="00BB0A86">
        <w:rPr>
          <w:rFonts w:ascii="Arial" w:eastAsiaTheme="minorHAnsi" w:hAnsi="Arial" w:cs="Arial"/>
          <w:sz w:val="20"/>
          <w:szCs w:val="20"/>
          <w:lang w:eastAsia="en-US"/>
        </w:rPr>
        <w:t>the</w:t>
      </w:r>
      <w:proofErr w:type="spellEnd"/>
      <w:r w:rsidR="007A1FE3" w:rsidRPr="00BB0A86">
        <w:rPr>
          <w:rFonts w:ascii="Arial" w:eastAsiaTheme="minorHAnsi" w:hAnsi="Arial" w:cs="Arial"/>
          <w:sz w:val="20"/>
          <w:szCs w:val="20"/>
          <w:lang w:eastAsia="en-US"/>
        </w:rPr>
        <w:t>-</w:t>
      </w:r>
      <w:proofErr w:type="spellStart"/>
      <w:r w:rsidR="007A1FE3" w:rsidRPr="00BB0A86">
        <w:rPr>
          <w:rFonts w:ascii="Arial" w:eastAsiaTheme="minorHAnsi" w:hAnsi="Arial" w:cs="Arial"/>
          <w:sz w:val="20"/>
          <w:szCs w:val="20"/>
          <w:lang w:eastAsia="en-US"/>
        </w:rPr>
        <w:t>experts</w:t>
      </w:r>
      <w:proofErr w:type="spellEnd"/>
      <w:r w:rsidR="007A1FE3" w:rsidRPr="00BB0A86">
        <w:rPr>
          <w:rFonts w:ascii="Arial" w:eastAsiaTheme="minorHAnsi" w:hAnsi="Arial" w:cs="Arial"/>
          <w:sz w:val="20"/>
          <w:szCs w:val="20"/>
          <w:lang w:eastAsia="en-US"/>
        </w:rPr>
        <w:t xml:space="preserve">-Counter 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im Zentrum des Messestandes </w:t>
      </w:r>
      <w:r w:rsidR="007A1FE3" w:rsidRPr="00BB0A86">
        <w:rPr>
          <w:rFonts w:ascii="Arial" w:eastAsiaTheme="minorHAnsi" w:hAnsi="Arial" w:cs="Arial"/>
          <w:sz w:val="20"/>
          <w:szCs w:val="20"/>
          <w:lang w:eastAsia="en-US"/>
        </w:rPr>
        <w:t xml:space="preserve">dazu ein, </w:t>
      </w:r>
      <w:r w:rsidR="007A1FE3">
        <w:rPr>
          <w:rFonts w:ascii="Arial" w:eastAsiaTheme="minorHAnsi" w:hAnsi="Arial" w:cs="Arial"/>
          <w:sz w:val="20"/>
          <w:szCs w:val="20"/>
          <w:lang w:eastAsia="en-US"/>
        </w:rPr>
        <w:t>mit</w:t>
      </w:r>
      <w:r w:rsidR="00EA7F71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EA7F71" w:rsidRPr="00304641">
        <w:rPr>
          <w:rFonts w:ascii="Arial" w:eastAsiaTheme="minorHAnsi" w:hAnsi="Arial" w:cs="Arial"/>
          <w:b/>
          <w:sz w:val="20"/>
          <w:szCs w:val="20"/>
          <w:lang w:eastAsia="en-US"/>
        </w:rPr>
        <w:t>INDEX Applikations- und Technologiespezialisten</w:t>
      </w:r>
      <w:r w:rsidR="00EA7F71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7A1FE3" w:rsidRPr="00BB0A86">
        <w:rPr>
          <w:rFonts w:ascii="Arial" w:eastAsiaTheme="minorHAnsi" w:hAnsi="Arial" w:cs="Arial"/>
          <w:sz w:val="20"/>
          <w:szCs w:val="20"/>
          <w:lang w:eastAsia="en-US"/>
        </w:rPr>
        <w:t xml:space="preserve">Aufgabenstellungen und Bearbeitungslösungen für Medical, Aerospace und E-Mobility zu </w:t>
      </w:r>
      <w:r w:rsidR="007A1FE3" w:rsidRPr="00BB0A86">
        <w:rPr>
          <w:rFonts w:ascii="Arial" w:eastAsiaTheme="minorHAnsi" w:hAnsi="Arial" w:cs="Arial"/>
          <w:sz w:val="20"/>
          <w:szCs w:val="20"/>
          <w:lang w:eastAsia="en-US"/>
        </w:rPr>
        <w:lastRenderedPageBreak/>
        <w:t>diskutieren.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B6284B">
        <w:rPr>
          <w:rFonts w:ascii="Arial" w:eastAsiaTheme="minorHAnsi" w:hAnsi="Arial" w:cs="Arial"/>
          <w:sz w:val="20"/>
          <w:szCs w:val="20"/>
          <w:lang w:eastAsia="en-US"/>
        </w:rPr>
        <w:t>Zudem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B6284B">
        <w:rPr>
          <w:rFonts w:ascii="Arial" w:eastAsiaTheme="minorHAnsi" w:hAnsi="Arial" w:cs="Arial"/>
          <w:sz w:val="20"/>
          <w:szCs w:val="20"/>
          <w:lang w:eastAsia="en-US"/>
        </w:rPr>
        <w:t>erklären INDEX-</w:t>
      </w:r>
      <w:r w:rsidR="007A1FE3">
        <w:rPr>
          <w:rFonts w:ascii="Arial" w:eastAsiaTheme="minorHAnsi" w:hAnsi="Arial" w:cs="Arial"/>
          <w:sz w:val="20"/>
          <w:szCs w:val="20"/>
          <w:lang w:eastAsia="en-US"/>
        </w:rPr>
        <w:t>Digitalspezialisten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die</w:t>
      </w:r>
      <w:r w:rsidR="007A1FE3">
        <w:rPr>
          <w:rFonts w:ascii="Arial" w:eastAsiaTheme="minorHAnsi" w:hAnsi="Arial" w:cs="Arial"/>
          <w:sz w:val="20"/>
          <w:szCs w:val="20"/>
          <w:lang w:eastAsia="en-US"/>
        </w:rPr>
        <w:t xml:space="preserve"> praktischen Vorteile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B6284B">
        <w:rPr>
          <w:rFonts w:ascii="Arial" w:eastAsiaTheme="minorHAnsi" w:hAnsi="Arial" w:cs="Arial"/>
          <w:sz w:val="20"/>
          <w:szCs w:val="20"/>
          <w:lang w:eastAsia="en-US"/>
        </w:rPr>
        <w:t xml:space="preserve">der </w:t>
      </w:r>
      <w:r w:rsidR="00B20978">
        <w:rPr>
          <w:rFonts w:ascii="Arial" w:eastAsiaTheme="minorHAnsi" w:hAnsi="Arial" w:cs="Arial"/>
          <w:sz w:val="20"/>
          <w:szCs w:val="20"/>
          <w:lang w:eastAsia="en-US"/>
        </w:rPr>
        <w:t>digitale</w:t>
      </w:r>
      <w:r w:rsidR="00B6284B">
        <w:rPr>
          <w:rFonts w:ascii="Arial" w:eastAsiaTheme="minorHAnsi" w:hAnsi="Arial" w:cs="Arial"/>
          <w:sz w:val="20"/>
          <w:szCs w:val="20"/>
          <w:lang w:eastAsia="en-US"/>
        </w:rPr>
        <w:t>n</w:t>
      </w:r>
      <w:r w:rsidR="00B20978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B20978" w:rsidRPr="003279FA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INDEX </w:t>
      </w:r>
      <w:proofErr w:type="spellStart"/>
      <w:r w:rsidR="00B20978" w:rsidRPr="003279FA">
        <w:rPr>
          <w:rFonts w:ascii="Arial" w:eastAsiaTheme="minorHAnsi" w:hAnsi="Arial" w:cs="Arial"/>
          <w:b/>
          <w:sz w:val="20"/>
          <w:szCs w:val="20"/>
          <w:lang w:eastAsia="en-US"/>
        </w:rPr>
        <w:t>iXworld</w:t>
      </w:r>
      <w:proofErr w:type="spellEnd"/>
      <w:r w:rsidR="00B20978">
        <w:rPr>
          <w:rFonts w:ascii="Arial" w:eastAsiaTheme="minorHAnsi" w:hAnsi="Arial" w:cs="Arial"/>
          <w:sz w:val="20"/>
          <w:szCs w:val="20"/>
          <w:lang w:eastAsia="en-US"/>
        </w:rPr>
        <w:t xml:space="preserve">. </w:t>
      </w:r>
    </w:p>
    <w:p w14:paraId="04A971E2" w14:textId="77777777" w:rsidR="00A8325C" w:rsidRPr="00424CD1" w:rsidRDefault="00A8325C" w:rsidP="006D77BC">
      <w:pPr>
        <w:suppressLineNumbers/>
        <w:spacing w:line="336" w:lineRule="auto"/>
        <w:rPr>
          <w:rFonts w:ascii="Arial" w:hAnsi="Arial" w:cs="Arial"/>
          <w:sz w:val="20"/>
          <w:szCs w:val="20"/>
        </w:rPr>
      </w:pPr>
    </w:p>
    <w:p w14:paraId="7382A265" w14:textId="77777777" w:rsidR="004F741B" w:rsidRPr="00424CD1" w:rsidRDefault="004F741B" w:rsidP="006D77BC">
      <w:pPr>
        <w:suppressLineNumbers/>
        <w:spacing w:line="336" w:lineRule="auto"/>
        <w:rPr>
          <w:rFonts w:ascii="Arial" w:hAnsi="Arial" w:cs="Arial"/>
          <w:sz w:val="20"/>
          <w:szCs w:val="20"/>
        </w:rPr>
      </w:pPr>
    </w:p>
    <w:p w14:paraId="759CFED7" w14:textId="77777777" w:rsidR="00415D03" w:rsidRPr="003D44D2" w:rsidRDefault="00415D03" w:rsidP="006D77BC">
      <w:pPr>
        <w:suppressLineNumbers/>
        <w:spacing w:line="336" w:lineRule="auto"/>
        <w:rPr>
          <w:rFonts w:ascii="Arial" w:hAnsi="Arial" w:cs="Arial"/>
          <w:sz w:val="20"/>
          <w:szCs w:val="20"/>
        </w:rPr>
      </w:pPr>
      <w:r w:rsidRPr="00DA4FD7">
        <w:rPr>
          <w:rFonts w:ascii="Arial" w:hAnsi="Arial" w:cs="Arial"/>
          <w:b/>
          <w:sz w:val="20"/>
          <w:szCs w:val="20"/>
        </w:rPr>
        <w:t>Kontakt:</w:t>
      </w:r>
      <w:r w:rsidRPr="00DA4FD7">
        <w:rPr>
          <w:rFonts w:ascii="Arial" w:hAnsi="Arial" w:cs="Arial"/>
          <w:sz w:val="20"/>
          <w:szCs w:val="20"/>
        </w:rPr>
        <w:tab/>
        <w:t xml:space="preserve">INDEX-Werke GmbH &amp; Co. </w:t>
      </w:r>
      <w:r w:rsidRPr="003D44D2">
        <w:rPr>
          <w:rFonts w:ascii="Arial" w:hAnsi="Arial" w:cs="Arial"/>
          <w:sz w:val="20"/>
          <w:szCs w:val="20"/>
        </w:rPr>
        <w:t>KG Hahn &amp; Tessky</w:t>
      </w:r>
    </w:p>
    <w:p w14:paraId="22E96B94" w14:textId="77777777" w:rsidR="00415D03" w:rsidRPr="003D44D2" w:rsidRDefault="00415D03" w:rsidP="006D77BC">
      <w:pPr>
        <w:suppressLineNumbers/>
        <w:spacing w:line="336" w:lineRule="auto"/>
        <w:ind w:firstLine="1418"/>
        <w:rPr>
          <w:rFonts w:ascii="Arial" w:hAnsi="Arial" w:cs="Arial"/>
          <w:sz w:val="20"/>
          <w:szCs w:val="20"/>
        </w:rPr>
      </w:pPr>
      <w:r w:rsidRPr="003D44D2">
        <w:rPr>
          <w:rFonts w:ascii="Arial" w:hAnsi="Arial" w:cs="Arial"/>
          <w:sz w:val="20"/>
          <w:szCs w:val="20"/>
        </w:rPr>
        <w:t>Rainer Gondek</w:t>
      </w:r>
    </w:p>
    <w:p w14:paraId="6FD0CEC6" w14:textId="77777777" w:rsidR="00415D03" w:rsidRPr="00DB289E" w:rsidRDefault="00415D03" w:rsidP="006D77BC">
      <w:pPr>
        <w:suppressLineNumbers/>
        <w:spacing w:line="336" w:lineRule="auto"/>
        <w:ind w:firstLine="1418"/>
        <w:rPr>
          <w:rFonts w:ascii="Arial" w:hAnsi="Arial" w:cs="Arial"/>
          <w:sz w:val="20"/>
          <w:szCs w:val="20"/>
        </w:rPr>
      </w:pPr>
      <w:r w:rsidRPr="00DB289E">
        <w:rPr>
          <w:rFonts w:ascii="Arial" w:hAnsi="Arial" w:cs="Arial"/>
          <w:sz w:val="20"/>
          <w:szCs w:val="20"/>
        </w:rPr>
        <w:t>Leiter</w:t>
      </w:r>
      <w:r w:rsidR="00E217FF" w:rsidRPr="00DB289E">
        <w:rPr>
          <w:rFonts w:ascii="Arial" w:hAnsi="Arial" w:cs="Arial"/>
          <w:sz w:val="20"/>
          <w:szCs w:val="20"/>
        </w:rPr>
        <w:t xml:space="preserve"> Global</w:t>
      </w:r>
      <w:r w:rsidRPr="00DB289E">
        <w:rPr>
          <w:rFonts w:ascii="Arial" w:hAnsi="Arial" w:cs="Arial"/>
          <w:sz w:val="20"/>
          <w:szCs w:val="20"/>
        </w:rPr>
        <w:t xml:space="preserve"> Marketing </w:t>
      </w:r>
    </w:p>
    <w:p w14:paraId="3899831B" w14:textId="77777777" w:rsidR="00415D03" w:rsidRPr="00DB289E" w:rsidRDefault="00415D03" w:rsidP="006D77BC">
      <w:pPr>
        <w:suppressLineNumbers/>
        <w:spacing w:line="336" w:lineRule="auto"/>
        <w:ind w:firstLine="1418"/>
        <w:rPr>
          <w:rFonts w:ascii="Arial" w:hAnsi="Arial" w:cs="Arial"/>
          <w:sz w:val="20"/>
          <w:szCs w:val="20"/>
        </w:rPr>
      </w:pPr>
      <w:r w:rsidRPr="00DB289E">
        <w:rPr>
          <w:rFonts w:ascii="Arial" w:hAnsi="Arial" w:cs="Arial"/>
          <w:sz w:val="20"/>
          <w:szCs w:val="20"/>
        </w:rPr>
        <w:t>Tel.: +49 (711) 3191-1286</w:t>
      </w:r>
    </w:p>
    <w:p w14:paraId="74478257" w14:textId="77777777" w:rsidR="00415D03" w:rsidRPr="00422AE3" w:rsidRDefault="00415D03" w:rsidP="006D77BC">
      <w:pPr>
        <w:suppressLineNumbers/>
        <w:spacing w:line="336" w:lineRule="auto"/>
        <w:ind w:firstLine="1418"/>
        <w:rPr>
          <w:rFonts w:ascii="Arial" w:hAnsi="Arial" w:cs="Arial"/>
          <w:sz w:val="20"/>
          <w:szCs w:val="20"/>
        </w:rPr>
      </w:pPr>
      <w:hyperlink r:id="rId8" w:history="1">
        <w:r w:rsidRPr="00422AE3">
          <w:rPr>
            <w:rStyle w:val="Hyperlink"/>
            <w:rFonts w:ascii="Arial" w:hAnsi="Arial" w:cs="Arial"/>
            <w:sz w:val="20"/>
            <w:szCs w:val="20"/>
          </w:rPr>
          <w:t>rainer.gondek@index-werke.de</w:t>
        </w:r>
      </w:hyperlink>
      <w:r w:rsidRPr="00422AE3">
        <w:rPr>
          <w:rFonts w:ascii="Arial" w:hAnsi="Arial" w:cs="Arial"/>
          <w:sz w:val="20"/>
          <w:szCs w:val="20"/>
        </w:rPr>
        <w:t xml:space="preserve"> </w:t>
      </w:r>
    </w:p>
    <w:p w14:paraId="76603425" w14:textId="77777777" w:rsidR="006E6820" w:rsidRPr="00422AE3" w:rsidRDefault="00F969E1" w:rsidP="006D77BC">
      <w:pPr>
        <w:suppressLineNumbers/>
        <w:spacing w:line="336" w:lineRule="auto"/>
        <w:ind w:firstLine="1418"/>
        <w:rPr>
          <w:rFonts w:ascii="Arial" w:hAnsi="Arial" w:cs="Arial"/>
          <w:sz w:val="20"/>
          <w:szCs w:val="20"/>
        </w:rPr>
      </w:pPr>
      <w:r w:rsidRPr="00422AE3">
        <w:rPr>
          <w:rFonts w:ascii="Arial" w:hAnsi="Arial" w:cs="Arial"/>
          <w:sz w:val="20"/>
          <w:szCs w:val="20"/>
        </w:rPr>
        <w:t xml:space="preserve"> </w:t>
      </w:r>
    </w:p>
    <w:p w14:paraId="63BD690C" w14:textId="77777777" w:rsidR="00A56E64" w:rsidRPr="00A56E64" w:rsidRDefault="00A56E64" w:rsidP="006D77BC">
      <w:pPr>
        <w:suppressLineNumbers/>
        <w:rPr>
          <w:rFonts w:ascii="Arial" w:hAnsi="Arial" w:cs="Arial"/>
          <w:sz w:val="20"/>
          <w:szCs w:val="20"/>
        </w:rPr>
      </w:pPr>
    </w:p>
    <w:p w14:paraId="1DE77FEB" w14:textId="4931FE0F" w:rsidR="00A56E64" w:rsidRDefault="00A56E64" w:rsidP="006D77BC">
      <w:pPr>
        <w:suppressLineNumbers/>
        <w:rPr>
          <w:rFonts w:ascii="Arial" w:hAnsi="Arial" w:cs="Arial"/>
          <w:b/>
          <w:sz w:val="20"/>
          <w:szCs w:val="20"/>
        </w:rPr>
      </w:pPr>
      <w:r w:rsidRPr="00E931A6">
        <w:rPr>
          <w:rFonts w:ascii="Arial" w:hAnsi="Arial" w:cs="Arial"/>
          <w:b/>
          <w:sz w:val="20"/>
          <w:szCs w:val="20"/>
        </w:rPr>
        <w:t>Bildmaterial</w:t>
      </w:r>
    </w:p>
    <w:p w14:paraId="55232A05" w14:textId="71B7A8B8" w:rsidR="00EE4E6B" w:rsidRPr="0026085C" w:rsidRDefault="000366D4" w:rsidP="006D77BC">
      <w:pPr>
        <w:suppressLineNumbers/>
        <w:rPr>
          <w:rFonts w:ascii="Arial" w:hAnsi="Arial" w:cs="Arial"/>
          <w:bCs/>
          <w:sz w:val="20"/>
          <w:szCs w:val="20"/>
        </w:rPr>
      </w:pPr>
      <w:r w:rsidRPr="0026085C">
        <w:rPr>
          <w:rFonts w:ascii="Arial" w:hAnsi="Arial" w:cs="Arial"/>
          <w:bCs/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 wp14:anchorId="66A93891" wp14:editId="7BF75397">
            <wp:simplePos x="0" y="0"/>
            <wp:positionH relativeFrom="column">
              <wp:posOffset>-28575</wp:posOffset>
            </wp:positionH>
            <wp:positionV relativeFrom="paragraph">
              <wp:posOffset>2453005</wp:posOffset>
            </wp:positionV>
            <wp:extent cx="2597150" cy="2146300"/>
            <wp:effectExtent l="0" t="0" r="0" b="6350"/>
            <wp:wrapNone/>
            <wp:docPr id="1359953337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9953337" name="Grafik 1359953337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0" cy="214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6085C">
        <w:rPr>
          <w:rFonts w:ascii="Arial" w:hAnsi="Arial" w:cs="Arial"/>
          <w:bCs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71D29B54" wp14:editId="3CB4B7AE">
            <wp:simplePos x="0" y="0"/>
            <wp:positionH relativeFrom="column">
              <wp:posOffset>2592705</wp:posOffset>
            </wp:positionH>
            <wp:positionV relativeFrom="paragraph">
              <wp:posOffset>250825</wp:posOffset>
            </wp:positionV>
            <wp:extent cx="2712085" cy="2034540"/>
            <wp:effectExtent l="0" t="0" r="0" b="3810"/>
            <wp:wrapNone/>
            <wp:docPr id="335399131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5399131" name="Grafik 33539913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2085" cy="2034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6085C">
        <w:rPr>
          <w:rFonts w:ascii="Arial" w:eastAsiaTheme="minorHAnsi" w:hAnsi="Arial" w:cs="Arial"/>
          <w:bCs/>
          <w:noProof/>
          <w:sz w:val="20"/>
          <w:szCs w:val="20"/>
          <w:lang w:eastAsia="en-US"/>
        </w:rPr>
        <w:drawing>
          <wp:anchor distT="0" distB="0" distL="114300" distR="114300" simplePos="0" relativeHeight="251658240" behindDoc="1" locked="0" layoutInCell="1" allowOverlap="1" wp14:anchorId="08CAD423" wp14:editId="484290AA">
            <wp:simplePos x="0" y="0"/>
            <wp:positionH relativeFrom="column">
              <wp:posOffset>-447675</wp:posOffset>
            </wp:positionH>
            <wp:positionV relativeFrom="paragraph">
              <wp:posOffset>121285</wp:posOffset>
            </wp:positionV>
            <wp:extent cx="2597150" cy="1950720"/>
            <wp:effectExtent l="0" t="0" r="0" b="0"/>
            <wp:wrapNone/>
            <wp:docPr id="7590451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904511" name="Grafik 7590451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0" cy="1950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6085C">
        <w:rPr>
          <w:rFonts w:ascii="Arial" w:hAnsi="Arial" w:cs="Arial"/>
          <w:bCs/>
          <w:sz w:val="20"/>
          <w:szCs w:val="20"/>
        </w:rPr>
        <w:t>Dreh-Fräszentrum INDEX G160 und TRAUB TNX160</w:t>
      </w:r>
    </w:p>
    <w:p w14:paraId="17F51F98" w14:textId="77777777" w:rsidR="000366D4" w:rsidRDefault="000366D4" w:rsidP="006D77BC">
      <w:pPr>
        <w:suppressLineNumbers/>
        <w:rPr>
          <w:rFonts w:ascii="Arial" w:hAnsi="Arial" w:cs="Arial"/>
          <w:b/>
          <w:sz w:val="20"/>
          <w:szCs w:val="20"/>
        </w:rPr>
      </w:pPr>
    </w:p>
    <w:p w14:paraId="07C9FF89" w14:textId="77777777" w:rsidR="000366D4" w:rsidRDefault="000366D4" w:rsidP="006D77BC">
      <w:pPr>
        <w:suppressLineNumbers/>
        <w:rPr>
          <w:rFonts w:ascii="Arial" w:hAnsi="Arial" w:cs="Arial"/>
          <w:b/>
          <w:sz w:val="20"/>
          <w:szCs w:val="20"/>
        </w:rPr>
      </w:pPr>
    </w:p>
    <w:p w14:paraId="665C3652" w14:textId="77777777" w:rsidR="000366D4" w:rsidRDefault="000366D4" w:rsidP="006D77BC">
      <w:pPr>
        <w:suppressLineNumbers/>
        <w:rPr>
          <w:rFonts w:ascii="Arial" w:hAnsi="Arial" w:cs="Arial"/>
          <w:b/>
          <w:sz w:val="20"/>
          <w:szCs w:val="20"/>
        </w:rPr>
      </w:pPr>
    </w:p>
    <w:p w14:paraId="6F96D74A" w14:textId="77777777" w:rsidR="000366D4" w:rsidRDefault="000366D4" w:rsidP="006D77BC">
      <w:pPr>
        <w:suppressLineNumbers/>
        <w:rPr>
          <w:rFonts w:ascii="Arial" w:hAnsi="Arial" w:cs="Arial"/>
          <w:b/>
          <w:sz w:val="20"/>
          <w:szCs w:val="20"/>
        </w:rPr>
      </w:pPr>
    </w:p>
    <w:p w14:paraId="6702E327" w14:textId="77777777" w:rsidR="000366D4" w:rsidRDefault="000366D4" w:rsidP="006D77BC">
      <w:pPr>
        <w:suppressLineNumbers/>
        <w:rPr>
          <w:rFonts w:ascii="Arial" w:hAnsi="Arial" w:cs="Arial"/>
          <w:b/>
          <w:sz w:val="20"/>
          <w:szCs w:val="20"/>
        </w:rPr>
      </w:pPr>
    </w:p>
    <w:p w14:paraId="1C8B64F0" w14:textId="77777777" w:rsidR="000366D4" w:rsidRDefault="000366D4" w:rsidP="006D77BC">
      <w:pPr>
        <w:suppressLineNumbers/>
        <w:rPr>
          <w:rFonts w:ascii="Arial" w:hAnsi="Arial" w:cs="Arial"/>
          <w:b/>
          <w:sz w:val="20"/>
          <w:szCs w:val="20"/>
        </w:rPr>
      </w:pPr>
    </w:p>
    <w:p w14:paraId="23F0CA73" w14:textId="77777777" w:rsidR="000366D4" w:rsidRDefault="000366D4" w:rsidP="006D77BC">
      <w:pPr>
        <w:suppressLineNumbers/>
        <w:rPr>
          <w:rFonts w:ascii="Arial" w:hAnsi="Arial" w:cs="Arial"/>
          <w:b/>
          <w:sz w:val="20"/>
          <w:szCs w:val="20"/>
        </w:rPr>
      </w:pPr>
    </w:p>
    <w:p w14:paraId="1AB4EFDF" w14:textId="77777777" w:rsidR="000366D4" w:rsidRDefault="000366D4" w:rsidP="006D77BC">
      <w:pPr>
        <w:suppressLineNumbers/>
        <w:rPr>
          <w:rFonts w:ascii="Arial" w:hAnsi="Arial" w:cs="Arial"/>
          <w:b/>
          <w:sz w:val="20"/>
          <w:szCs w:val="20"/>
        </w:rPr>
      </w:pPr>
    </w:p>
    <w:p w14:paraId="34B9AD56" w14:textId="77777777" w:rsidR="000366D4" w:rsidRDefault="000366D4" w:rsidP="006D77BC">
      <w:pPr>
        <w:suppressLineNumbers/>
        <w:rPr>
          <w:rFonts w:ascii="Arial" w:hAnsi="Arial" w:cs="Arial"/>
          <w:b/>
          <w:sz w:val="20"/>
          <w:szCs w:val="20"/>
        </w:rPr>
      </w:pPr>
    </w:p>
    <w:p w14:paraId="51F10133" w14:textId="77777777" w:rsidR="000366D4" w:rsidRDefault="000366D4" w:rsidP="006D77BC">
      <w:pPr>
        <w:suppressLineNumbers/>
        <w:rPr>
          <w:rFonts w:ascii="Arial" w:hAnsi="Arial" w:cs="Arial"/>
          <w:b/>
          <w:sz w:val="20"/>
          <w:szCs w:val="20"/>
        </w:rPr>
      </w:pPr>
    </w:p>
    <w:p w14:paraId="7E79BF5A" w14:textId="77777777" w:rsidR="000366D4" w:rsidRDefault="000366D4" w:rsidP="006D77BC">
      <w:pPr>
        <w:suppressLineNumbers/>
        <w:rPr>
          <w:rFonts w:ascii="Arial" w:hAnsi="Arial" w:cs="Arial"/>
          <w:b/>
          <w:sz w:val="20"/>
          <w:szCs w:val="20"/>
        </w:rPr>
      </w:pPr>
    </w:p>
    <w:p w14:paraId="13434722" w14:textId="77777777" w:rsidR="000366D4" w:rsidRDefault="000366D4" w:rsidP="006D77BC">
      <w:pPr>
        <w:suppressLineNumbers/>
        <w:rPr>
          <w:rFonts w:ascii="Arial" w:hAnsi="Arial" w:cs="Arial"/>
          <w:b/>
          <w:sz w:val="20"/>
          <w:szCs w:val="20"/>
        </w:rPr>
      </w:pPr>
    </w:p>
    <w:p w14:paraId="58483D18" w14:textId="77777777" w:rsidR="000366D4" w:rsidRDefault="000366D4" w:rsidP="006D77BC">
      <w:pPr>
        <w:suppressLineNumbers/>
        <w:rPr>
          <w:rFonts w:ascii="Arial" w:hAnsi="Arial" w:cs="Arial"/>
          <w:b/>
          <w:sz w:val="20"/>
          <w:szCs w:val="20"/>
        </w:rPr>
      </w:pPr>
    </w:p>
    <w:p w14:paraId="099D7091" w14:textId="77777777" w:rsidR="000366D4" w:rsidRDefault="000366D4" w:rsidP="006D77BC">
      <w:pPr>
        <w:suppressLineNumbers/>
        <w:rPr>
          <w:rFonts w:ascii="Arial" w:hAnsi="Arial" w:cs="Arial"/>
          <w:b/>
          <w:sz w:val="20"/>
          <w:szCs w:val="20"/>
        </w:rPr>
      </w:pPr>
    </w:p>
    <w:p w14:paraId="68E84A59" w14:textId="77777777" w:rsidR="000366D4" w:rsidRDefault="000366D4" w:rsidP="006D77BC">
      <w:pPr>
        <w:suppressLineNumbers/>
        <w:rPr>
          <w:rFonts w:ascii="Arial" w:hAnsi="Arial" w:cs="Arial"/>
          <w:b/>
          <w:sz w:val="20"/>
          <w:szCs w:val="20"/>
        </w:rPr>
      </w:pPr>
    </w:p>
    <w:p w14:paraId="6F8BF0AA" w14:textId="77777777" w:rsidR="000366D4" w:rsidRDefault="000366D4" w:rsidP="006D77BC">
      <w:pPr>
        <w:suppressLineNumbers/>
        <w:rPr>
          <w:rFonts w:ascii="Arial" w:hAnsi="Arial" w:cs="Arial"/>
          <w:b/>
          <w:sz w:val="20"/>
          <w:szCs w:val="20"/>
        </w:rPr>
      </w:pPr>
    </w:p>
    <w:p w14:paraId="1F6B3F92" w14:textId="0472EEDF" w:rsidR="000366D4" w:rsidRPr="0026085C" w:rsidRDefault="000366D4" w:rsidP="006D77BC">
      <w:pPr>
        <w:suppressLineNumbers/>
        <w:rPr>
          <w:rFonts w:ascii="Arial" w:hAnsi="Arial" w:cs="Arial"/>
          <w:bCs/>
          <w:sz w:val="20"/>
          <w:szCs w:val="20"/>
        </w:rPr>
      </w:pPr>
      <w:r w:rsidRPr="0026085C">
        <w:rPr>
          <w:rFonts w:ascii="Arial" w:hAnsi="Arial" w:cs="Arial"/>
          <w:bCs/>
          <w:sz w:val="20"/>
          <w:szCs w:val="20"/>
        </w:rPr>
        <w:t>Der produktivste Langdrehe der Welt – TRAUB MS12-4</w:t>
      </w:r>
    </w:p>
    <w:sectPr w:rsidR="000366D4" w:rsidRPr="0026085C" w:rsidSect="00E84366">
      <w:headerReference w:type="default" r:id="rId12"/>
      <w:footerReference w:type="default" r:id="rId13"/>
      <w:type w:val="continuous"/>
      <w:pgSz w:w="11906" w:h="16838" w:code="9"/>
      <w:pgMar w:top="1077" w:right="2267" w:bottom="1134" w:left="1701" w:header="709" w:footer="454" w:gutter="0"/>
      <w:lnNumType w:countBy="5" w:restart="continuou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C3369" w14:textId="77777777" w:rsidR="00FC6EE0" w:rsidRDefault="00FC6EE0">
      <w:r>
        <w:separator/>
      </w:r>
    </w:p>
  </w:endnote>
  <w:endnote w:type="continuationSeparator" w:id="0">
    <w:p w14:paraId="12037069" w14:textId="77777777" w:rsidR="00FC6EE0" w:rsidRDefault="00FC6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HOGI B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3FD7B" w14:textId="77777777" w:rsidR="00BD7AB3" w:rsidRPr="002A0A1F" w:rsidRDefault="00BD7AB3">
    <w:pPr>
      <w:pStyle w:val="Fuzeile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                                                               </w:t>
    </w:r>
    <w:r w:rsidRPr="002A0A1F">
      <w:rPr>
        <w:rFonts w:ascii="Arial" w:hAnsi="Arial" w:cs="Arial"/>
        <w:sz w:val="18"/>
        <w:szCs w:val="18"/>
      </w:rPr>
      <w:t xml:space="preserve">Seite  </w:t>
    </w:r>
    <w:r w:rsidRPr="002A0A1F">
      <w:rPr>
        <w:rStyle w:val="Seitenzahl"/>
        <w:rFonts w:ascii="Arial" w:hAnsi="Arial" w:cs="Arial"/>
        <w:sz w:val="18"/>
        <w:szCs w:val="18"/>
      </w:rPr>
      <w:fldChar w:fldCharType="begin"/>
    </w:r>
    <w:r w:rsidRPr="002A0A1F">
      <w:rPr>
        <w:rStyle w:val="Seitenzahl"/>
        <w:rFonts w:ascii="Arial" w:hAnsi="Arial" w:cs="Arial"/>
        <w:sz w:val="18"/>
        <w:szCs w:val="18"/>
      </w:rPr>
      <w:instrText xml:space="preserve"> PAGE </w:instrText>
    </w:r>
    <w:r w:rsidRPr="002A0A1F">
      <w:rPr>
        <w:rStyle w:val="Seitenzahl"/>
        <w:rFonts w:ascii="Arial" w:hAnsi="Arial" w:cs="Arial"/>
        <w:sz w:val="18"/>
        <w:szCs w:val="18"/>
      </w:rPr>
      <w:fldChar w:fldCharType="separate"/>
    </w:r>
    <w:r>
      <w:rPr>
        <w:rStyle w:val="Seitenzahl"/>
        <w:rFonts w:ascii="Arial" w:hAnsi="Arial" w:cs="Arial"/>
        <w:noProof/>
        <w:sz w:val="18"/>
        <w:szCs w:val="18"/>
      </w:rPr>
      <w:t>8</w:t>
    </w:r>
    <w:r w:rsidRPr="002A0A1F">
      <w:rPr>
        <w:rStyle w:val="Seitenzahl"/>
        <w:rFonts w:ascii="Arial" w:hAnsi="Arial" w:cs="Arial"/>
        <w:sz w:val="18"/>
        <w:szCs w:val="18"/>
      </w:rPr>
      <w:fldChar w:fldCharType="end"/>
    </w:r>
    <w:r w:rsidRPr="002A0A1F">
      <w:rPr>
        <w:rStyle w:val="Seitenzahl"/>
        <w:rFonts w:ascii="Arial" w:hAnsi="Arial" w:cs="Arial"/>
        <w:sz w:val="18"/>
        <w:szCs w:val="18"/>
      </w:rPr>
      <w:t xml:space="preserve"> von </w:t>
    </w:r>
    <w:r w:rsidRPr="002A0A1F">
      <w:rPr>
        <w:rStyle w:val="Seitenzahl"/>
        <w:rFonts w:ascii="Arial" w:hAnsi="Arial" w:cs="Arial"/>
        <w:sz w:val="18"/>
        <w:szCs w:val="18"/>
      </w:rPr>
      <w:fldChar w:fldCharType="begin"/>
    </w:r>
    <w:r w:rsidRPr="002A0A1F">
      <w:rPr>
        <w:rStyle w:val="Seitenzahl"/>
        <w:rFonts w:ascii="Arial" w:hAnsi="Arial" w:cs="Arial"/>
        <w:sz w:val="18"/>
        <w:szCs w:val="18"/>
      </w:rPr>
      <w:instrText xml:space="preserve"> NUMPAGES </w:instrText>
    </w:r>
    <w:r w:rsidRPr="002A0A1F">
      <w:rPr>
        <w:rStyle w:val="Seitenzahl"/>
        <w:rFonts w:ascii="Arial" w:hAnsi="Arial" w:cs="Arial"/>
        <w:sz w:val="18"/>
        <w:szCs w:val="18"/>
      </w:rPr>
      <w:fldChar w:fldCharType="separate"/>
    </w:r>
    <w:r>
      <w:rPr>
        <w:rStyle w:val="Seitenzahl"/>
        <w:rFonts w:ascii="Arial" w:hAnsi="Arial" w:cs="Arial"/>
        <w:noProof/>
        <w:sz w:val="18"/>
        <w:szCs w:val="18"/>
      </w:rPr>
      <w:t>8</w:t>
    </w:r>
    <w:r w:rsidRPr="002A0A1F">
      <w:rPr>
        <w:rStyle w:val="Seitenzahl"/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ACC5D" w14:textId="77777777" w:rsidR="00FC6EE0" w:rsidRDefault="00FC6EE0">
      <w:r>
        <w:separator/>
      </w:r>
    </w:p>
  </w:footnote>
  <w:footnote w:type="continuationSeparator" w:id="0">
    <w:p w14:paraId="45327F62" w14:textId="77777777" w:rsidR="00FC6EE0" w:rsidRDefault="00FC6E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D5CE4" w14:textId="77777777" w:rsidR="00BD7AB3" w:rsidRPr="003D200C" w:rsidRDefault="00BD7AB3" w:rsidP="003A57C5">
    <w:pPr>
      <w:pStyle w:val="Kopfzeile"/>
      <w:tabs>
        <w:tab w:val="clear" w:pos="9072"/>
        <w:tab w:val="right" w:pos="9360"/>
      </w:tabs>
      <w:ind w:left="7799"/>
      <w:rPr>
        <w:lang w:val="en-US"/>
      </w:rPr>
    </w:pPr>
    <w:r w:rsidRPr="003D200C">
      <w:rPr>
        <w:lang w:val="en-US"/>
      </w:rPr>
      <w:tab/>
    </w:r>
    <w:r>
      <w:rPr>
        <w:noProof/>
        <w:lang w:eastAsia="zh-CN"/>
      </w:rPr>
      <w:drawing>
        <wp:inline distT="0" distB="0" distL="0" distR="0" wp14:anchorId="23525D24" wp14:editId="29CBF69C">
          <wp:extent cx="904875" cy="200025"/>
          <wp:effectExtent l="0" t="0" r="9525" b="9525"/>
          <wp:docPr id="6" name="Bild 2" descr="INDEX-25mm-Blac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NDEX-25mm-Blac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200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D153D2" w14:textId="77777777" w:rsidR="00BD7AB3" w:rsidRDefault="00BD7AB3" w:rsidP="008C66BE">
    <w:pPr>
      <w:pStyle w:val="Kopfzeile"/>
      <w:tabs>
        <w:tab w:val="clear" w:pos="4536"/>
        <w:tab w:val="clear" w:pos="9072"/>
      </w:tabs>
      <w:ind w:left="6840"/>
      <w:jc w:val="right"/>
      <w:rPr>
        <w:rFonts w:ascii="Arial" w:hAnsi="Arial" w:cs="Arial"/>
        <w:sz w:val="16"/>
        <w:lang w:val="en-US"/>
      </w:rPr>
    </w:pPr>
  </w:p>
  <w:p w14:paraId="50897395" w14:textId="66AF154F" w:rsidR="00BD7AB3" w:rsidRPr="00341138" w:rsidRDefault="00BD7AB3" w:rsidP="003A57C5">
    <w:pPr>
      <w:pStyle w:val="Kopfzeile"/>
      <w:tabs>
        <w:tab w:val="clear" w:pos="4536"/>
        <w:tab w:val="clear" w:pos="9072"/>
      </w:tabs>
      <w:ind w:left="7549" w:right="-1560" w:firstLine="250"/>
      <w:rPr>
        <w:rFonts w:ascii="Arial" w:hAnsi="Arial" w:cs="Arial"/>
        <w:sz w:val="16"/>
      </w:rPr>
    </w:pPr>
    <w:bookmarkStart w:id="2" w:name="_Hlk76130212"/>
    <w:r>
      <w:rPr>
        <w:rFonts w:ascii="Arial" w:hAnsi="Arial" w:cs="Arial"/>
        <w:sz w:val="16"/>
      </w:rPr>
      <w:t>Vorschau AMB 202</w:t>
    </w:r>
    <w:r w:rsidR="005A68FC">
      <w:rPr>
        <w:rFonts w:ascii="Arial" w:hAnsi="Arial" w:cs="Arial"/>
        <w:sz w:val="16"/>
      </w:rPr>
      <w:t>6</w:t>
    </w:r>
  </w:p>
  <w:bookmarkEnd w:id="2"/>
  <w:p w14:paraId="4424023B" w14:textId="77777777" w:rsidR="00BD7AB3" w:rsidRPr="00341138" w:rsidRDefault="00BD7AB3" w:rsidP="00467F33">
    <w:pPr>
      <w:pStyle w:val="Kopfzeile"/>
      <w:tabs>
        <w:tab w:val="clear" w:pos="4536"/>
        <w:tab w:val="clear" w:pos="9072"/>
      </w:tabs>
      <w:ind w:left="6840" w:right="-1560"/>
      <w:rPr>
        <w:rFonts w:ascii="Arial" w:hAnsi="Arial" w:cs="Arial"/>
        <w:sz w:val="16"/>
      </w:rPr>
    </w:pPr>
  </w:p>
  <w:p w14:paraId="347668E0" w14:textId="77777777" w:rsidR="00BD7AB3" w:rsidRPr="00341138" w:rsidRDefault="00BD7AB3" w:rsidP="00AE64C2">
    <w:pPr>
      <w:pStyle w:val="Kopfzeile"/>
      <w:tabs>
        <w:tab w:val="clear" w:pos="4536"/>
        <w:tab w:val="clear" w:pos="9072"/>
      </w:tabs>
      <w:ind w:left="6840"/>
      <w:jc w:val="right"/>
      <w:rPr>
        <w:rFonts w:ascii="Arial" w:hAnsi="Arial" w:cs="Arial"/>
        <w:sz w:val="16"/>
      </w:rPr>
    </w:pPr>
  </w:p>
  <w:p w14:paraId="3DA2323E" w14:textId="77777777" w:rsidR="00BD7AB3" w:rsidRPr="00AE64C2" w:rsidRDefault="00BD7AB3" w:rsidP="00AE64C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749F9"/>
    <w:multiLevelType w:val="hybridMultilevel"/>
    <w:tmpl w:val="29144F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3F40EA"/>
    <w:multiLevelType w:val="multilevel"/>
    <w:tmpl w:val="0C0A258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58136DB"/>
    <w:multiLevelType w:val="hybridMultilevel"/>
    <w:tmpl w:val="8F2AEB0C"/>
    <w:lvl w:ilvl="0" w:tplc="0B62E82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5952405">
    <w:abstractNumId w:val="2"/>
  </w:num>
  <w:num w:numId="2" w16cid:durableId="1736664787">
    <w:abstractNumId w:val="1"/>
  </w:num>
  <w:num w:numId="3" w16cid:durableId="1452167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B72"/>
    <w:rsid w:val="000001ED"/>
    <w:rsid w:val="000004DE"/>
    <w:rsid w:val="00000CF3"/>
    <w:rsid w:val="000027A1"/>
    <w:rsid w:val="00013608"/>
    <w:rsid w:val="000145DC"/>
    <w:rsid w:val="000223C7"/>
    <w:rsid w:val="00023128"/>
    <w:rsid w:val="0002718C"/>
    <w:rsid w:val="000330EB"/>
    <w:rsid w:val="00033FAB"/>
    <w:rsid w:val="000366D4"/>
    <w:rsid w:val="00037DD6"/>
    <w:rsid w:val="000417E2"/>
    <w:rsid w:val="00042DA3"/>
    <w:rsid w:val="000442A8"/>
    <w:rsid w:val="00046FB5"/>
    <w:rsid w:val="00065DD2"/>
    <w:rsid w:val="0007582D"/>
    <w:rsid w:val="00084010"/>
    <w:rsid w:val="00092A02"/>
    <w:rsid w:val="000942FD"/>
    <w:rsid w:val="00095F95"/>
    <w:rsid w:val="000A09F9"/>
    <w:rsid w:val="000A0DDD"/>
    <w:rsid w:val="000A6B85"/>
    <w:rsid w:val="000A7F31"/>
    <w:rsid w:val="000B0956"/>
    <w:rsid w:val="000B0B5B"/>
    <w:rsid w:val="000C2336"/>
    <w:rsid w:val="000D0A3A"/>
    <w:rsid w:val="000D22C6"/>
    <w:rsid w:val="000D546A"/>
    <w:rsid w:val="000E7045"/>
    <w:rsid w:val="000E7E0D"/>
    <w:rsid w:val="00107B6B"/>
    <w:rsid w:val="00107F92"/>
    <w:rsid w:val="0011189B"/>
    <w:rsid w:val="00112619"/>
    <w:rsid w:val="001179B6"/>
    <w:rsid w:val="00120659"/>
    <w:rsid w:val="00123D45"/>
    <w:rsid w:val="0012499F"/>
    <w:rsid w:val="00130697"/>
    <w:rsid w:val="00131AC4"/>
    <w:rsid w:val="0013320E"/>
    <w:rsid w:val="001365DF"/>
    <w:rsid w:val="0014016A"/>
    <w:rsid w:val="00143AF0"/>
    <w:rsid w:val="00144799"/>
    <w:rsid w:val="00144D74"/>
    <w:rsid w:val="00147DD6"/>
    <w:rsid w:val="0016091D"/>
    <w:rsid w:val="00172B77"/>
    <w:rsid w:val="00181FF2"/>
    <w:rsid w:val="001867F8"/>
    <w:rsid w:val="00191224"/>
    <w:rsid w:val="001913D5"/>
    <w:rsid w:val="001960C7"/>
    <w:rsid w:val="001A1972"/>
    <w:rsid w:val="001A7866"/>
    <w:rsid w:val="001B1E13"/>
    <w:rsid w:val="001B36CA"/>
    <w:rsid w:val="001B39F6"/>
    <w:rsid w:val="001B7AF4"/>
    <w:rsid w:val="001C1A2D"/>
    <w:rsid w:val="001C7747"/>
    <w:rsid w:val="001D2BD6"/>
    <w:rsid w:val="001E05DD"/>
    <w:rsid w:val="001E1539"/>
    <w:rsid w:val="001E7D3B"/>
    <w:rsid w:val="00201559"/>
    <w:rsid w:val="00207497"/>
    <w:rsid w:val="00207885"/>
    <w:rsid w:val="00211AF2"/>
    <w:rsid w:val="00212595"/>
    <w:rsid w:val="002135E1"/>
    <w:rsid w:val="002174B8"/>
    <w:rsid w:val="002208C9"/>
    <w:rsid w:val="002213FD"/>
    <w:rsid w:val="00221ECE"/>
    <w:rsid w:val="00224559"/>
    <w:rsid w:val="00225696"/>
    <w:rsid w:val="0022706E"/>
    <w:rsid w:val="00235ED6"/>
    <w:rsid w:val="002361B1"/>
    <w:rsid w:val="002504F7"/>
    <w:rsid w:val="002508F8"/>
    <w:rsid w:val="00252394"/>
    <w:rsid w:val="00256000"/>
    <w:rsid w:val="0026085C"/>
    <w:rsid w:val="00261CB4"/>
    <w:rsid w:val="00262014"/>
    <w:rsid w:val="00262D8D"/>
    <w:rsid w:val="0026448E"/>
    <w:rsid w:val="0026646F"/>
    <w:rsid w:val="00267FDD"/>
    <w:rsid w:val="0027071B"/>
    <w:rsid w:val="00270ADC"/>
    <w:rsid w:val="00270AE4"/>
    <w:rsid w:val="002777F9"/>
    <w:rsid w:val="00284137"/>
    <w:rsid w:val="00284D73"/>
    <w:rsid w:val="00294D30"/>
    <w:rsid w:val="00295D86"/>
    <w:rsid w:val="002A0A1F"/>
    <w:rsid w:val="002A6C0D"/>
    <w:rsid w:val="002B2A2F"/>
    <w:rsid w:val="002C4493"/>
    <w:rsid w:val="002C52CB"/>
    <w:rsid w:val="002D038B"/>
    <w:rsid w:val="002D0FF4"/>
    <w:rsid w:val="002D2928"/>
    <w:rsid w:val="002D37B1"/>
    <w:rsid w:val="002E4C83"/>
    <w:rsid w:val="002E52C6"/>
    <w:rsid w:val="002E572F"/>
    <w:rsid w:val="002E74F7"/>
    <w:rsid w:val="002F179D"/>
    <w:rsid w:val="002F1927"/>
    <w:rsid w:val="002F51C3"/>
    <w:rsid w:val="002F7069"/>
    <w:rsid w:val="0030138C"/>
    <w:rsid w:val="00304641"/>
    <w:rsid w:val="0030559E"/>
    <w:rsid w:val="0030733E"/>
    <w:rsid w:val="00322E6E"/>
    <w:rsid w:val="003240E3"/>
    <w:rsid w:val="003279FA"/>
    <w:rsid w:val="00330503"/>
    <w:rsid w:val="00334401"/>
    <w:rsid w:val="00341138"/>
    <w:rsid w:val="0034618A"/>
    <w:rsid w:val="00350072"/>
    <w:rsid w:val="00353117"/>
    <w:rsid w:val="00360228"/>
    <w:rsid w:val="00360722"/>
    <w:rsid w:val="003621C8"/>
    <w:rsid w:val="0036385F"/>
    <w:rsid w:val="0036726E"/>
    <w:rsid w:val="00367F5D"/>
    <w:rsid w:val="00371478"/>
    <w:rsid w:val="0037311D"/>
    <w:rsid w:val="0037625A"/>
    <w:rsid w:val="00377560"/>
    <w:rsid w:val="0037788C"/>
    <w:rsid w:val="00377F47"/>
    <w:rsid w:val="00381EF9"/>
    <w:rsid w:val="003924B0"/>
    <w:rsid w:val="003925A8"/>
    <w:rsid w:val="00394986"/>
    <w:rsid w:val="003957DE"/>
    <w:rsid w:val="00395A28"/>
    <w:rsid w:val="00397A76"/>
    <w:rsid w:val="003A57C5"/>
    <w:rsid w:val="003A7C1B"/>
    <w:rsid w:val="003B0528"/>
    <w:rsid w:val="003B0F98"/>
    <w:rsid w:val="003B0FBA"/>
    <w:rsid w:val="003B5BA9"/>
    <w:rsid w:val="003D44D2"/>
    <w:rsid w:val="003E4D2B"/>
    <w:rsid w:val="003E5584"/>
    <w:rsid w:val="003F60D2"/>
    <w:rsid w:val="00406AB0"/>
    <w:rsid w:val="00407626"/>
    <w:rsid w:val="00414CF2"/>
    <w:rsid w:val="00415A87"/>
    <w:rsid w:val="00415D03"/>
    <w:rsid w:val="004204C8"/>
    <w:rsid w:val="00422AE3"/>
    <w:rsid w:val="00424CD1"/>
    <w:rsid w:val="00424E75"/>
    <w:rsid w:val="00426195"/>
    <w:rsid w:val="0043001E"/>
    <w:rsid w:val="00432DD2"/>
    <w:rsid w:val="00433009"/>
    <w:rsid w:val="00443DDF"/>
    <w:rsid w:val="0044530C"/>
    <w:rsid w:val="00446750"/>
    <w:rsid w:val="00447215"/>
    <w:rsid w:val="00455D3B"/>
    <w:rsid w:val="00460631"/>
    <w:rsid w:val="00463DF5"/>
    <w:rsid w:val="00467F33"/>
    <w:rsid w:val="004720E4"/>
    <w:rsid w:val="0047346F"/>
    <w:rsid w:val="00476642"/>
    <w:rsid w:val="00480330"/>
    <w:rsid w:val="004804E4"/>
    <w:rsid w:val="00480651"/>
    <w:rsid w:val="00481A92"/>
    <w:rsid w:val="0048614F"/>
    <w:rsid w:val="00496CE2"/>
    <w:rsid w:val="004A094C"/>
    <w:rsid w:val="004A2FB6"/>
    <w:rsid w:val="004A3D18"/>
    <w:rsid w:val="004A49E6"/>
    <w:rsid w:val="004A729F"/>
    <w:rsid w:val="004B2855"/>
    <w:rsid w:val="004B4C43"/>
    <w:rsid w:val="004B5958"/>
    <w:rsid w:val="004B5999"/>
    <w:rsid w:val="004B6991"/>
    <w:rsid w:val="004C27C0"/>
    <w:rsid w:val="004C486E"/>
    <w:rsid w:val="004C61DA"/>
    <w:rsid w:val="004D161C"/>
    <w:rsid w:val="004D5118"/>
    <w:rsid w:val="004D75BA"/>
    <w:rsid w:val="004E3D1C"/>
    <w:rsid w:val="004E6BF4"/>
    <w:rsid w:val="004F048C"/>
    <w:rsid w:val="004F2911"/>
    <w:rsid w:val="004F741B"/>
    <w:rsid w:val="00501800"/>
    <w:rsid w:val="005042F8"/>
    <w:rsid w:val="00504380"/>
    <w:rsid w:val="005078DA"/>
    <w:rsid w:val="005112C4"/>
    <w:rsid w:val="00521067"/>
    <w:rsid w:val="00521CF6"/>
    <w:rsid w:val="0052567E"/>
    <w:rsid w:val="00526C76"/>
    <w:rsid w:val="0053108F"/>
    <w:rsid w:val="0053423A"/>
    <w:rsid w:val="00543C7E"/>
    <w:rsid w:val="00544BB2"/>
    <w:rsid w:val="0055166D"/>
    <w:rsid w:val="005609F5"/>
    <w:rsid w:val="00562442"/>
    <w:rsid w:val="00566701"/>
    <w:rsid w:val="00567152"/>
    <w:rsid w:val="00573260"/>
    <w:rsid w:val="00573C44"/>
    <w:rsid w:val="005753FB"/>
    <w:rsid w:val="00575BE8"/>
    <w:rsid w:val="0057633A"/>
    <w:rsid w:val="00577F45"/>
    <w:rsid w:val="00581ADC"/>
    <w:rsid w:val="0058267C"/>
    <w:rsid w:val="00582EBE"/>
    <w:rsid w:val="005849D6"/>
    <w:rsid w:val="00592320"/>
    <w:rsid w:val="005A48B3"/>
    <w:rsid w:val="005A68FC"/>
    <w:rsid w:val="005A7B39"/>
    <w:rsid w:val="005B0DF3"/>
    <w:rsid w:val="005C021E"/>
    <w:rsid w:val="005C665A"/>
    <w:rsid w:val="005C6E5A"/>
    <w:rsid w:val="005C721F"/>
    <w:rsid w:val="005D014F"/>
    <w:rsid w:val="005D018C"/>
    <w:rsid w:val="005D5FB8"/>
    <w:rsid w:val="005D6589"/>
    <w:rsid w:val="005E00FA"/>
    <w:rsid w:val="005E29EC"/>
    <w:rsid w:val="005F036F"/>
    <w:rsid w:val="005F11E5"/>
    <w:rsid w:val="005F3DF5"/>
    <w:rsid w:val="005F55FF"/>
    <w:rsid w:val="005F5611"/>
    <w:rsid w:val="005F7A16"/>
    <w:rsid w:val="0062379F"/>
    <w:rsid w:val="00627581"/>
    <w:rsid w:val="00630673"/>
    <w:rsid w:val="00637120"/>
    <w:rsid w:val="006425A7"/>
    <w:rsid w:val="0065153A"/>
    <w:rsid w:val="00656679"/>
    <w:rsid w:val="00662111"/>
    <w:rsid w:val="006659CF"/>
    <w:rsid w:val="00672561"/>
    <w:rsid w:val="006727C1"/>
    <w:rsid w:val="00675059"/>
    <w:rsid w:val="006803F7"/>
    <w:rsid w:val="00680B31"/>
    <w:rsid w:val="0068145C"/>
    <w:rsid w:val="00683EF2"/>
    <w:rsid w:val="00684280"/>
    <w:rsid w:val="00695EC9"/>
    <w:rsid w:val="006A588B"/>
    <w:rsid w:val="006A673A"/>
    <w:rsid w:val="006B2D50"/>
    <w:rsid w:val="006B4984"/>
    <w:rsid w:val="006C0FD9"/>
    <w:rsid w:val="006C3E18"/>
    <w:rsid w:val="006C44E2"/>
    <w:rsid w:val="006D1B3E"/>
    <w:rsid w:val="006D77BC"/>
    <w:rsid w:val="006E0AE1"/>
    <w:rsid w:val="006E1B3D"/>
    <w:rsid w:val="006E351E"/>
    <w:rsid w:val="006E6820"/>
    <w:rsid w:val="006F25E1"/>
    <w:rsid w:val="006F2CD8"/>
    <w:rsid w:val="006F7DCA"/>
    <w:rsid w:val="00702C00"/>
    <w:rsid w:val="007073B1"/>
    <w:rsid w:val="0071341B"/>
    <w:rsid w:val="00713606"/>
    <w:rsid w:val="00717063"/>
    <w:rsid w:val="00717BFA"/>
    <w:rsid w:val="00727E85"/>
    <w:rsid w:val="00734673"/>
    <w:rsid w:val="00740E7F"/>
    <w:rsid w:val="007435BA"/>
    <w:rsid w:val="00745E7E"/>
    <w:rsid w:val="00747230"/>
    <w:rsid w:val="00751511"/>
    <w:rsid w:val="0076014F"/>
    <w:rsid w:val="00760C07"/>
    <w:rsid w:val="00760E34"/>
    <w:rsid w:val="00760FEC"/>
    <w:rsid w:val="00761098"/>
    <w:rsid w:val="00764F00"/>
    <w:rsid w:val="007652CE"/>
    <w:rsid w:val="007661DA"/>
    <w:rsid w:val="0077349B"/>
    <w:rsid w:val="00775FA5"/>
    <w:rsid w:val="00785760"/>
    <w:rsid w:val="00786B4C"/>
    <w:rsid w:val="00790FA8"/>
    <w:rsid w:val="00791CD6"/>
    <w:rsid w:val="00793000"/>
    <w:rsid w:val="007A1FE3"/>
    <w:rsid w:val="007A57F0"/>
    <w:rsid w:val="007A7797"/>
    <w:rsid w:val="007B0855"/>
    <w:rsid w:val="007B1419"/>
    <w:rsid w:val="007B1DCF"/>
    <w:rsid w:val="007B1E16"/>
    <w:rsid w:val="007B5F69"/>
    <w:rsid w:val="007B737D"/>
    <w:rsid w:val="007C6EC5"/>
    <w:rsid w:val="007D169D"/>
    <w:rsid w:val="007D664D"/>
    <w:rsid w:val="007E37E5"/>
    <w:rsid w:val="007E6E30"/>
    <w:rsid w:val="007F052C"/>
    <w:rsid w:val="007F15E7"/>
    <w:rsid w:val="00800F22"/>
    <w:rsid w:val="0080270B"/>
    <w:rsid w:val="008036F7"/>
    <w:rsid w:val="00803F11"/>
    <w:rsid w:val="00807CE8"/>
    <w:rsid w:val="00810088"/>
    <w:rsid w:val="00813110"/>
    <w:rsid w:val="008133B0"/>
    <w:rsid w:val="00815941"/>
    <w:rsid w:val="008177F0"/>
    <w:rsid w:val="008178F5"/>
    <w:rsid w:val="00836F98"/>
    <w:rsid w:val="008452EE"/>
    <w:rsid w:val="00845508"/>
    <w:rsid w:val="00847216"/>
    <w:rsid w:val="00847D66"/>
    <w:rsid w:val="00851066"/>
    <w:rsid w:val="008516F5"/>
    <w:rsid w:val="00853E22"/>
    <w:rsid w:val="0085749B"/>
    <w:rsid w:val="0086192A"/>
    <w:rsid w:val="0086295F"/>
    <w:rsid w:val="00863CDE"/>
    <w:rsid w:val="00867F14"/>
    <w:rsid w:val="00877CBA"/>
    <w:rsid w:val="008858D7"/>
    <w:rsid w:val="00886000"/>
    <w:rsid w:val="00893E98"/>
    <w:rsid w:val="008A0474"/>
    <w:rsid w:val="008A3663"/>
    <w:rsid w:val="008B5385"/>
    <w:rsid w:val="008B58B8"/>
    <w:rsid w:val="008B765E"/>
    <w:rsid w:val="008B7D20"/>
    <w:rsid w:val="008C104C"/>
    <w:rsid w:val="008C3A38"/>
    <w:rsid w:val="008C4772"/>
    <w:rsid w:val="008C5E67"/>
    <w:rsid w:val="008C66BE"/>
    <w:rsid w:val="008D1A51"/>
    <w:rsid w:val="008D4F35"/>
    <w:rsid w:val="008D6EB5"/>
    <w:rsid w:val="008E1553"/>
    <w:rsid w:val="008E268C"/>
    <w:rsid w:val="008F1C00"/>
    <w:rsid w:val="00901621"/>
    <w:rsid w:val="00904D06"/>
    <w:rsid w:val="00904F52"/>
    <w:rsid w:val="0091190A"/>
    <w:rsid w:val="00917F2E"/>
    <w:rsid w:val="009218D6"/>
    <w:rsid w:val="009224CC"/>
    <w:rsid w:val="00924588"/>
    <w:rsid w:val="00926B09"/>
    <w:rsid w:val="00930D76"/>
    <w:rsid w:val="0093136C"/>
    <w:rsid w:val="0094120E"/>
    <w:rsid w:val="0094224B"/>
    <w:rsid w:val="00946D88"/>
    <w:rsid w:val="00955761"/>
    <w:rsid w:val="009661B7"/>
    <w:rsid w:val="00971814"/>
    <w:rsid w:val="00971F9F"/>
    <w:rsid w:val="00985312"/>
    <w:rsid w:val="00993817"/>
    <w:rsid w:val="009951D4"/>
    <w:rsid w:val="009A0DFB"/>
    <w:rsid w:val="009A2376"/>
    <w:rsid w:val="009B59B8"/>
    <w:rsid w:val="009B5C3A"/>
    <w:rsid w:val="009C133D"/>
    <w:rsid w:val="009C1E01"/>
    <w:rsid w:val="009C44F2"/>
    <w:rsid w:val="009D31CF"/>
    <w:rsid w:val="009E1274"/>
    <w:rsid w:val="009E1C1C"/>
    <w:rsid w:val="009E4663"/>
    <w:rsid w:val="009E5B38"/>
    <w:rsid w:val="009E6EA1"/>
    <w:rsid w:val="009F163D"/>
    <w:rsid w:val="009F28B1"/>
    <w:rsid w:val="009F3B72"/>
    <w:rsid w:val="009F446A"/>
    <w:rsid w:val="009F5052"/>
    <w:rsid w:val="009F790F"/>
    <w:rsid w:val="00A13F99"/>
    <w:rsid w:val="00A269CE"/>
    <w:rsid w:val="00A32630"/>
    <w:rsid w:val="00A354EF"/>
    <w:rsid w:val="00A358D5"/>
    <w:rsid w:val="00A36669"/>
    <w:rsid w:val="00A37BBA"/>
    <w:rsid w:val="00A442FB"/>
    <w:rsid w:val="00A50F9C"/>
    <w:rsid w:val="00A56E64"/>
    <w:rsid w:val="00A60697"/>
    <w:rsid w:val="00A662A5"/>
    <w:rsid w:val="00A70851"/>
    <w:rsid w:val="00A716C4"/>
    <w:rsid w:val="00A72BAE"/>
    <w:rsid w:val="00A73611"/>
    <w:rsid w:val="00A73987"/>
    <w:rsid w:val="00A769FD"/>
    <w:rsid w:val="00A7749A"/>
    <w:rsid w:val="00A812E4"/>
    <w:rsid w:val="00A81CD2"/>
    <w:rsid w:val="00A8325C"/>
    <w:rsid w:val="00A83A93"/>
    <w:rsid w:val="00A83F0A"/>
    <w:rsid w:val="00A84A49"/>
    <w:rsid w:val="00A90CAD"/>
    <w:rsid w:val="00A94162"/>
    <w:rsid w:val="00A95DB7"/>
    <w:rsid w:val="00A96370"/>
    <w:rsid w:val="00AA489A"/>
    <w:rsid w:val="00AA49F6"/>
    <w:rsid w:val="00AA4DE4"/>
    <w:rsid w:val="00AB5101"/>
    <w:rsid w:val="00AC37E7"/>
    <w:rsid w:val="00AD1B3A"/>
    <w:rsid w:val="00AD5157"/>
    <w:rsid w:val="00AD5459"/>
    <w:rsid w:val="00AE1178"/>
    <w:rsid w:val="00AE220D"/>
    <w:rsid w:val="00AE64C2"/>
    <w:rsid w:val="00AF04B8"/>
    <w:rsid w:val="00AF4F02"/>
    <w:rsid w:val="00B00B34"/>
    <w:rsid w:val="00B05448"/>
    <w:rsid w:val="00B062A9"/>
    <w:rsid w:val="00B106E6"/>
    <w:rsid w:val="00B143BF"/>
    <w:rsid w:val="00B20978"/>
    <w:rsid w:val="00B32197"/>
    <w:rsid w:val="00B43AE7"/>
    <w:rsid w:val="00B44177"/>
    <w:rsid w:val="00B44AA4"/>
    <w:rsid w:val="00B47A0D"/>
    <w:rsid w:val="00B50378"/>
    <w:rsid w:val="00B56FD7"/>
    <w:rsid w:val="00B6086D"/>
    <w:rsid w:val="00B60D19"/>
    <w:rsid w:val="00B611AA"/>
    <w:rsid w:val="00B6229B"/>
    <w:rsid w:val="00B6284B"/>
    <w:rsid w:val="00B71BC4"/>
    <w:rsid w:val="00B724D5"/>
    <w:rsid w:val="00B76920"/>
    <w:rsid w:val="00B76ED3"/>
    <w:rsid w:val="00B80843"/>
    <w:rsid w:val="00B87AC5"/>
    <w:rsid w:val="00B9037B"/>
    <w:rsid w:val="00BA4288"/>
    <w:rsid w:val="00BA57CA"/>
    <w:rsid w:val="00BA5C61"/>
    <w:rsid w:val="00BB0A86"/>
    <w:rsid w:val="00BB2535"/>
    <w:rsid w:val="00BB3AEB"/>
    <w:rsid w:val="00BC50E3"/>
    <w:rsid w:val="00BD264F"/>
    <w:rsid w:val="00BD512C"/>
    <w:rsid w:val="00BD7AB3"/>
    <w:rsid w:val="00BE7797"/>
    <w:rsid w:val="00BE79B9"/>
    <w:rsid w:val="00BF127F"/>
    <w:rsid w:val="00BF5362"/>
    <w:rsid w:val="00BF7959"/>
    <w:rsid w:val="00C01F56"/>
    <w:rsid w:val="00C0374E"/>
    <w:rsid w:val="00C06334"/>
    <w:rsid w:val="00C06D88"/>
    <w:rsid w:val="00C13822"/>
    <w:rsid w:val="00C154E1"/>
    <w:rsid w:val="00C205C7"/>
    <w:rsid w:val="00C26133"/>
    <w:rsid w:val="00C35B6D"/>
    <w:rsid w:val="00C37521"/>
    <w:rsid w:val="00C460E5"/>
    <w:rsid w:val="00C52C2E"/>
    <w:rsid w:val="00C5688F"/>
    <w:rsid w:val="00C571F6"/>
    <w:rsid w:val="00C63FCB"/>
    <w:rsid w:val="00C649E0"/>
    <w:rsid w:val="00C71D48"/>
    <w:rsid w:val="00C76642"/>
    <w:rsid w:val="00C80D8C"/>
    <w:rsid w:val="00C905AB"/>
    <w:rsid w:val="00C921AF"/>
    <w:rsid w:val="00C96D56"/>
    <w:rsid w:val="00CA132B"/>
    <w:rsid w:val="00CA3275"/>
    <w:rsid w:val="00CB3691"/>
    <w:rsid w:val="00CB6480"/>
    <w:rsid w:val="00CC2163"/>
    <w:rsid w:val="00CC3F7A"/>
    <w:rsid w:val="00CC7AA6"/>
    <w:rsid w:val="00CD0992"/>
    <w:rsid w:val="00CD59EA"/>
    <w:rsid w:val="00CD6D21"/>
    <w:rsid w:val="00CE0DA3"/>
    <w:rsid w:val="00CE0F69"/>
    <w:rsid w:val="00CE3C6A"/>
    <w:rsid w:val="00CE4C4B"/>
    <w:rsid w:val="00CE5A6A"/>
    <w:rsid w:val="00CE5DA1"/>
    <w:rsid w:val="00CE6586"/>
    <w:rsid w:val="00CF725D"/>
    <w:rsid w:val="00D04BF0"/>
    <w:rsid w:val="00D05B36"/>
    <w:rsid w:val="00D15798"/>
    <w:rsid w:val="00D16F4D"/>
    <w:rsid w:val="00D222A0"/>
    <w:rsid w:val="00D23B95"/>
    <w:rsid w:val="00D25284"/>
    <w:rsid w:val="00D26A4B"/>
    <w:rsid w:val="00D2753C"/>
    <w:rsid w:val="00D30FCC"/>
    <w:rsid w:val="00D36626"/>
    <w:rsid w:val="00D512FA"/>
    <w:rsid w:val="00D56971"/>
    <w:rsid w:val="00D5710F"/>
    <w:rsid w:val="00D7009F"/>
    <w:rsid w:val="00D70682"/>
    <w:rsid w:val="00D769D7"/>
    <w:rsid w:val="00D80C3D"/>
    <w:rsid w:val="00D82EFA"/>
    <w:rsid w:val="00D87A7C"/>
    <w:rsid w:val="00D929B7"/>
    <w:rsid w:val="00D96A3F"/>
    <w:rsid w:val="00D96EF7"/>
    <w:rsid w:val="00DA105D"/>
    <w:rsid w:val="00DA2163"/>
    <w:rsid w:val="00DA3ABF"/>
    <w:rsid w:val="00DA4919"/>
    <w:rsid w:val="00DA4FD7"/>
    <w:rsid w:val="00DB20D7"/>
    <w:rsid w:val="00DB289E"/>
    <w:rsid w:val="00DB3BB2"/>
    <w:rsid w:val="00DB6DA3"/>
    <w:rsid w:val="00DC6E3B"/>
    <w:rsid w:val="00DD273B"/>
    <w:rsid w:val="00DE2001"/>
    <w:rsid w:val="00DF3149"/>
    <w:rsid w:val="00DF7098"/>
    <w:rsid w:val="00DF72D5"/>
    <w:rsid w:val="00E012F8"/>
    <w:rsid w:val="00E07D31"/>
    <w:rsid w:val="00E07DAF"/>
    <w:rsid w:val="00E1488A"/>
    <w:rsid w:val="00E148DF"/>
    <w:rsid w:val="00E17752"/>
    <w:rsid w:val="00E217FF"/>
    <w:rsid w:val="00E303AC"/>
    <w:rsid w:val="00E35A69"/>
    <w:rsid w:val="00E3784D"/>
    <w:rsid w:val="00E462F7"/>
    <w:rsid w:val="00E5370B"/>
    <w:rsid w:val="00E571FC"/>
    <w:rsid w:val="00E57B74"/>
    <w:rsid w:val="00E6620E"/>
    <w:rsid w:val="00E74197"/>
    <w:rsid w:val="00E74DB2"/>
    <w:rsid w:val="00E80F73"/>
    <w:rsid w:val="00E82AA1"/>
    <w:rsid w:val="00E84366"/>
    <w:rsid w:val="00E905AC"/>
    <w:rsid w:val="00E931A6"/>
    <w:rsid w:val="00E93B26"/>
    <w:rsid w:val="00E94870"/>
    <w:rsid w:val="00EA0758"/>
    <w:rsid w:val="00EA170E"/>
    <w:rsid w:val="00EA402B"/>
    <w:rsid w:val="00EA7A1A"/>
    <w:rsid w:val="00EA7F71"/>
    <w:rsid w:val="00EB31E0"/>
    <w:rsid w:val="00EB7121"/>
    <w:rsid w:val="00EC0EE6"/>
    <w:rsid w:val="00EC3D9F"/>
    <w:rsid w:val="00EC4279"/>
    <w:rsid w:val="00EC58B3"/>
    <w:rsid w:val="00EC72BC"/>
    <w:rsid w:val="00EE4C5E"/>
    <w:rsid w:val="00EE4E6B"/>
    <w:rsid w:val="00EE5A18"/>
    <w:rsid w:val="00EE72A6"/>
    <w:rsid w:val="00EF1934"/>
    <w:rsid w:val="00EF7037"/>
    <w:rsid w:val="00F0517F"/>
    <w:rsid w:val="00F05930"/>
    <w:rsid w:val="00F10062"/>
    <w:rsid w:val="00F10547"/>
    <w:rsid w:val="00F1521D"/>
    <w:rsid w:val="00F16F5B"/>
    <w:rsid w:val="00F24B2A"/>
    <w:rsid w:val="00F26A5A"/>
    <w:rsid w:val="00F2707A"/>
    <w:rsid w:val="00F37509"/>
    <w:rsid w:val="00F3781E"/>
    <w:rsid w:val="00F432B8"/>
    <w:rsid w:val="00F45B27"/>
    <w:rsid w:val="00F4644C"/>
    <w:rsid w:val="00F46E77"/>
    <w:rsid w:val="00F47829"/>
    <w:rsid w:val="00F5103E"/>
    <w:rsid w:val="00F54CDB"/>
    <w:rsid w:val="00F551E6"/>
    <w:rsid w:val="00F640BD"/>
    <w:rsid w:val="00F65342"/>
    <w:rsid w:val="00F71EDD"/>
    <w:rsid w:val="00F75C79"/>
    <w:rsid w:val="00F76584"/>
    <w:rsid w:val="00F76CA9"/>
    <w:rsid w:val="00F822B2"/>
    <w:rsid w:val="00F84604"/>
    <w:rsid w:val="00F851F5"/>
    <w:rsid w:val="00F9394B"/>
    <w:rsid w:val="00F95AC7"/>
    <w:rsid w:val="00F969E1"/>
    <w:rsid w:val="00FA3C6D"/>
    <w:rsid w:val="00FA6635"/>
    <w:rsid w:val="00FB5DE6"/>
    <w:rsid w:val="00FB5E28"/>
    <w:rsid w:val="00FB740A"/>
    <w:rsid w:val="00FC429B"/>
    <w:rsid w:val="00FC4F6D"/>
    <w:rsid w:val="00FC6EE0"/>
    <w:rsid w:val="00FC78CF"/>
    <w:rsid w:val="00FD3F31"/>
    <w:rsid w:val="00FD6BE2"/>
    <w:rsid w:val="00FE24D6"/>
    <w:rsid w:val="00FE2B5E"/>
    <w:rsid w:val="00FE395A"/>
    <w:rsid w:val="00FF514D"/>
    <w:rsid w:val="00FF6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AAB6A4"/>
  <w15:docId w15:val="{0400524A-BE01-400C-AEEC-5F667C871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95F95"/>
    <w:rPr>
      <w:sz w:val="24"/>
      <w:szCs w:val="24"/>
    </w:rPr>
  </w:style>
  <w:style w:type="paragraph" w:styleId="berschrift3">
    <w:name w:val="heading 3"/>
    <w:basedOn w:val="Standard"/>
    <w:next w:val="Standard"/>
    <w:qFormat/>
    <w:rsid w:val="0086295F"/>
    <w:pPr>
      <w:keepNext/>
      <w:outlineLvl w:val="2"/>
    </w:pPr>
    <w:rPr>
      <w:rFonts w:ascii="Arial" w:hAnsi="Arial"/>
      <w:b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745E7E"/>
    <w:rPr>
      <w:color w:val="0000FF"/>
      <w:u w:val="single"/>
    </w:rPr>
  </w:style>
  <w:style w:type="paragraph" w:styleId="Sprechblasentext">
    <w:name w:val="Balloon Text"/>
    <w:basedOn w:val="Standard"/>
    <w:semiHidden/>
    <w:rsid w:val="008D6EB5"/>
    <w:rPr>
      <w:rFonts w:ascii="Tahoma" w:hAnsi="Tahoma" w:cs="Tahoma"/>
      <w:sz w:val="16"/>
      <w:szCs w:val="16"/>
    </w:rPr>
  </w:style>
  <w:style w:type="character" w:styleId="BesuchterLink">
    <w:name w:val="FollowedHyperlink"/>
    <w:rsid w:val="003E4D2B"/>
    <w:rPr>
      <w:color w:val="606420"/>
      <w:u w:val="single"/>
    </w:rPr>
  </w:style>
  <w:style w:type="paragraph" w:customStyle="1" w:styleId="berschrift32">
    <w:name w:val="Überschrift 32"/>
    <w:basedOn w:val="Standard"/>
    <w:rsid w:val="00A269CE"/>
    <w:pPr>
      <w:outlineLvl w:val="3"/>
    </w:pPr>
    <w:rPr>
      <w:b/>
      <w:bCs/>
      <w:color w:val="000000"/>
      <w:sz w:val="26"/>
      <w:szCs w:val="26"/>
    </w:rPr>
  </w:style>
  <w:style w:type="paragraph" w:styleId="Beschriftung">
    <w:name w:val="caption"/>
    <w:basedOn w:val="Standard"/>
    <w:next w:val="Standard"/>
    <w:qFormat/>
    <w:rsid w:val="0093136C"/>
    <w:pPr>
      <w:spacing w:before="120" w:after="120"/>
    </w:pPr>
    <w:rPr>
      <w:b/>
      <w:bCs/>
      <w:sz w:val="20"/>
      <w:szCs w:val="20"/>
    </w:rPr>
  </w:style>
  <w:style w:type="paragraph" w:styleId="Kopfzeile">
    <w:name w:val="header"/>
    <w:basedOn w:val="Standard"/>
    <w:rsid w:val="00D80C3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80C3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2A0A1F"/>
  </w:style>
  <w:style w:type="paragraph" w:customStyle="1" w:styleId="StandardWeb2">
    <w:name w:val="Standard (Web)2"/>
    <w:basedOn w:val="Standard"/>
    <w:rsid w:val="008F1C00"/>
    <w:rPr>
      <w:color w:val="000000"/>
      <w:sz w:val="26"/>
      <w:szCs w:val="26"/>
    </w:rPr>
  </w:style>
  <w:style w:type="paragraph" w:styleId="Dokumentstruktur">
    <w:name w:val="Document Map"/>
    <w:basedOn w:val="Standard"/>
    <w:semiHidden/>
    <w:rsid w:val="001B36CA"/>
    <w:pPr>
      <w:shd w:val="clear" w:color="auto" w:fill="000080"/>
    </w:pPr>
    <w:rPr>
      <w:rFonts w:ascii="Tahoma" w:hAnsi="Tahoma" w:cs="Tahoma"/>
    </w:rPr>
  </w:style>
  <w:style w:type="paragraph" w:customStyle="1" w:styleId="Default">
    <w:name w:val="Default"/>
    <w:rsid w:val="00EF7037"/>
    <w:pPr>
      <w:autoSpaceDE w:val="0"/>
      <w:autoSpaceDN w:val="0"/>
      <w:adjustRightInd w:val="0"/>
    </w:pPr>
    <w:rPr>
      <w:rFonts w:ascii="LHOGI B+ Univers" w:hAnsi="LHOGI B+ Univers" w:cs="LHOGI B+ Univers"/>
      <w:color w:val="000000"/>
      <w:sz w:val="24"/>
      <w:szCs w:val="24"/>
    </w:rPr>
  </w:style>
  <w:style w:type="paragraph" w:customStyle="1" w:styleId="Hauptberschrift">
    <w:name w:val="Hauptüberschrift"/>
    <w:basedOn w:val="Standard"/>
    <w:rsid w:val="00235ED6"/>
    <w:pPr>
      <w:spacing w:after="120" w:line="360" w:lineRule="auto"/>
    </w:pPr>
    <w:rPr>
      <w:rFonts w:ascii="Arial" w:hAnsi="Arial" w:cs="Arial"/>
      <w:b/>
      <w:sz w:val="36"/>
      <w:szCs w:val="36"/>
    </w:rPr>
  </w:style>
  <w:style w:type="paragraph" w:customStyle="1" w:styleId="Listenabsatz1">
    <w:name w:val="Listenabsatz1"/>
    <w:basedOn w:val="Standard"/>
    <w:rsid w:val="00E57B74"/>
    <w:pPr>
      <w:ind w:left="720"/>
      <w:contextualSpacing/>
    </w:pPr>
  </w:style>
  <w:style w:type="character" w:styleId="Zeilennummer">
    <w:name w:val="line number"/>
    <w:basedOn w:val="Absatz-Standardschriftart"/>
    <w:rsid w:val="00F37509"/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A8325C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F432B8"/>
    <w:pPr>
      <w:ind w:left="720"/>
      <w:contextualSpacing/>
    </w:pPr>
  </w:style>
  <w:style w:type="character" w:styleId="Kommentarzeichen">
    <w:name w:val="annotation reference"/>
    <w:basedOn w:val="Absatz-Standardschriftart"/>
    <w:semiHidden/>
    <w:unhideWhenUsed/>
    <w:rsid w:val="000B095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0B095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0B0956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0B095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0B09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706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3821">
          <w:marLeft w:val="0"/>
          <w:marRight w:val="0"/>
          <w:marTop w:val="0"/>
          <w:marBottom w:val="0"/>
          <w:divBdr>
            <w:top w:val="single" w:sz="2" w:space="0" w:color="000000"/>
            <w:left w:val="single" w:sz="6" w:space="0" w:color="98989B"/>
            <w:bottom w:val="single" w:sz="6" w:space="0" w:color="000000"/>
            <w:right w:val="single" w:sz="6" w:space="0" w:color="000000"/>
          </w:divBdr>
          <w:divsChild>
            <w:div w:id="194157212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6" w:space="0" w:color="98989B"/>
                <w:bottom w:val="single" w:sz="6" w:space="0" w:color="000000"/>
                <w:right w:val="single" w:sz="6" w:space="0" w:color="000000"/>
              </w:divBdr>
              <w:divsChild>
                <w:div w:id="1442413096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6" w:space="0" w:color="98989B"/>
                    <w:bottom w:val="single" w:sz="6" w:space="0" w:color="000000"/>
                    <w:right w:val="single" w:sz="6" w:space="0" w:color="000000"/>
                  </w:divBdr>
                  <w:divsChild>
                    <w:div w:id="740447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7671610">
      <w:marLeft w:val="0"/>
      <w:marRight w:val="0"/>
      <w:marTop w:val="21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iner.gondek@index-werke.d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402D9-E022-4757-8096-8EB56E70C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2407</Characters>
  <Application>Microsoft Office Word</Application>
  <DocSecurity>4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INDEX_Vorbericht AMB 2026</vt:lpstr>
    </vt:vector>
  </TitlesOfParts>
  <Company>INDEX-Werke GmbH &amp; Co. KG</Company>
  <LinksUpToDate>false</LinksUpToDate>
  <CharactersWithSpaces>2784</CharactersWithSpaces>
  <SharedDoc>false</SharedDoc>
  <HLinks>
    <vt:vector size="6" baseType="variant">
      <vt:variant>
        <vt:i4>3473413</vt:i4>
      </vt:variant>
      <vt:variant>
        <vt:i4>0</vt:i4>
      </vt:variant>
      <vt:variant>
        <vt:i4>0</vt:i4>
      </vt:variant>
      <vt:variant>
        <vt:i4>5</vt:i4>
      </vt:variant>
      <vt:variant>
        <vt:lpwstr>mailto:michael.czudaj@index-werke.de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INDEX_Vorbericht AMB 2026</dc:title>
  <dc:creator>INDEX-Werke GmbH &amp; Co. KG</dc:creator>
  <cp:lastModifiedBy>Gondek, Rainer</cp:lastModifiedBy>
  <cp:revision>2</cp:revision>
  <cp:lastPrinted>2021-06-07T16:26:00Z</cp:lastPrinted>
  <dcterms:created xsi:type="dcterms:W3CDTF">2026-07-03T09:13:00Z</dcterms:created>
  <dcterms:modified xsi:type="dcterms:W3CDTF">2026-07-03T09:13:00Z</dcterms:modified>
</cp:coreProperties>
</file>